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E4320A" w:rsidRDefault="00E4320A"/>
    <w:p w14:paraId="00000002" w14:textId="77777777" w:rsidR="00E4320A" w:rsidRPr="00A926D4" w:rsidRDefault="00092942">
      <w:pPr>
        <w:pStyle w:val="Heading1"/>
        <w:rPr>
          <w:rFonts w:ascii="Times New Roman" w:hAnsi="Times New Roman" w:cs="Times New Roman"/>
          <w:b/>
          <w:bCs/>
          <w:sz w:val="28"/>
          <w:szCs w:val="28"/>
        </w:rPr>
      </w:pPr>
      <w:bookmarkStart w:id="0" w:name="_6v5nhwf26a9m" w:colFirst="0" w:colLast="0"/>
      <w:bookmarkEnd w:id="0"/>
      <w:r w:rsidRPr="00A926D4">
        <w:rPr>
          <w:rFonts w:ascii="Times New Roman" w:hAnsi="Times New Roman" w:cs="Times New Roman"/>
          <w:b/>
          <w:bCs/>
          <w:sz w:val="28"/>
          <w:szCs w:val="28"/>
        </w:rPr>
        <w:t>The Educator's Brain: More Than Just a Lesson Plan</w:t>
      </w:r>
    </w:p>
    <w:p w14:paraId="2EC6CD14" w14:textId="2286F0FE" w:rsidR="00402D94" w:rsidRPr="00A926D4" w:rsidRDefault="00402D94" w:rsidP="00402D94">
      <w:pPr>
        <w:rPr>
          <w:rFonts w:ascii="Times New Roman" w:hAnsi="Times New Roman" w:cs="Times New Roman"/>
          <w:b/>
          <w:bCs/>
          <w:sz w:val="24"/>
          <w:szCs w:val="24"/>
        </w:rPr>
      </w:pPr>
      <w:r w:rsidRPr="00A926D4">
        <w:rPr>
          <w:rFonts w:ascii="Times New Roman" w:hAnsi="Times New Roman" w:cs="Times New Roman"/>
          <w:b/>
          <w:bCs/>
          <w:sz w:val="24"/>
          <w:szCs w:val="24"/>
        </w:rPr>
        <w:t xml:space="preserve">Matthieu </w:t>
      </w:r>
      <w:r w:rsidRPr="00890D41">
        <w:rPr>
          <w:rFonts w:ascii="Times New Roman" w:hAnsi="Times New Roman" w:cs="Times New Roman"/>
          <w:b/>
          <w:bCs/>
          <w:sz w:val="24"/>
          <w:szCs w:val="24"/>
        </w:rPr>
        <w:t xml:space="preserve">Silbermann, </w:t>
      </w:r>
      <w:r w:rsidR="00890D41" w:rsidRPr="00890D41">
        <w:rPr>
          <w:rFonts w:ascii="Times New Roman" w:hAnsi="Times New Roman" w:cs="Times New Roman"/>
          <w:b/>
          <w:bCs/>
          <w:sz w:val="24"/>
          <w:szCs w:val="24"/>
        </w:rPr>
        <w:t>France</w:t>
      </w:r>
    </w:p>
    <w:p w14:paraId="19B0661C" w14:textId="77777777" w:rsidR="00402D94" w:rsidRPr="00402D94" w:rsidRDefault="00402D94" w:rsidP="00402D94"/>
    <w:p w14:paraId="27BA0542" w14:textId="44FA1F1B" w:rsidR="004231FC" w:rsidRDefault="004231FC" w:rsidP="004231FC">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 xml:space="preserve">Matthieu Silbermann... is the founder of Daily Brain Coach. Daily Brain Coach is a cognitive training platform that makes brain exercises accessible, engaging, and measurable for everyone. Founded on the belief that brief, consistent practice creates lasting change, the platform offers two-minute exercises designed to improve memory, attention, and mental </w:t>
      </w:r>
      <w:r w:rsidR="00A926D4">
        <w:rPr>
          <w:rFonts w:ascii="Times New Roman" w:hAnsi="Times New Roman" w:cs="Times New Roman"/>
          <w:sz w:val="24"/>
          <w:szCs w:val="24"/>
        </w:rPr>
        <w:t>a</w:t>
      </w:r>
      <w:r w:rsidRPr="00402D94">
        <w:rPr>
          <w:rFonts w:ascii="Times New Roman" w:hAnsi="Times New Roman" w:cs="Times New Roman"/>
          <w:sz w:val="24"/>
          <w:szCs w:val="24"/>
        </w:rPr>
        <w:t>gility. No ads. No barriers. Just science-backed tools for a sharper, calmer mind.</w:t>
      </w:r>
      <w:r w:rsidR="00A926D4">
        <w:rPr>
          <w:rFonts w:ascii="Times New Roman" w:hAnsi="Times New Roman" w:cs="Times New Roman"/>
          <w:sz w:val="24"/>
          <w:szCs w:val="24"/>
        </w:rPr>
        <w:t xml:space="preserve"> w</w:t>
      </w:r>
      <w:r w:rsidRPr="00402D94">
        <w:rPr>
          <w:rFonts w:ascii="Times New Roman" w:hAnsi="Times New Roman" w:cs="Times New Roman"/>
          <w:sz w:val="24"/>
          <w:szCs w:val="24"/>
        </w:rPr>
        <w:t xml:space="preserve">ebsite: </w:t>
      </w:r>
      <w:hyperlink r:id="rId4" w:history="1">
        <w:r w:rsidR="00A926D4" w:rsidRPr="006E3D96">
          <w:rPr>
            <w:rStyle w:val="Hyperlink"/>
            <w:rFonts w:ascii="Times New Roman" w:hAnsi="Times New Roman" w:cs="Times New Roman"/>
            <w:sz w:val="24"/>
            <w:szCs w:val="24"/>
          </w:rPr>
          <w:t>www.dailybraincoach.com</w:t>
        </w:r>
      </w:hyperlink>
      <w:r w:rsidR="00A926D4">
        <w:rPr>
          <w:rFonts w:ascii="Times New Roman" w:hAnsi="Times New Roman" w:cs="Times New Roman"/>
          <w:sz w:val="24"/>
          <w:szCs w:val="24"/>
        </w:rPr>
        <w:t xml:space="preserve">,  </w:t>
      </w:r>
      <w:r w:rsidRPr="00402D94">
        <w:rPr>
          <w:rFonts w:ascii="Times New Roman" w:hAnsi="Times New Roman" w:cs="Times New Roman"/>
          <w:sz w:val="24"/>
          <w:szCs w:val="24"/>
        </w:rPr>
        <w:t xml:space="preserve">Email: </w:t>
      </w:r>
      <w:hyperlink r:id="rId5" w:history="1">
        <w:r w:rsidR="00A926D4" w:rsidRPr="006E3D96">
          <w:rPr>
            <w:rStyle w:val="Hyperlink"/>
            <w:rFonts w:ascii="Times New Roman" w:hAnsi="Times New Roman" w:cs="Times New Roman"/>
            <w:sz w:val="24"/>
            <w:szCs w:val="24"/>
          </w:rPr>
          <w:t>matthieu@dailybraincoach.com</w:t>
        </w:r>
      </w:hyperlink>
    </w:p>
    <w:p w14:paraId="1688FF9F" w14:textId="77777777" w:rsidR="00A926D4" w:rsidRDefault="00A926D4" w:rsidP="004231FC">
      <w:pPr>
        <w:widowControl w:val="0"/>
        <w:pBdr>
          <w:top w:val="nil"/>
          <w:left w:val="nil"/>
          <w:bottom w:val="nil"/>
          <w:right w:val="nil"/>
          <w:between w:val="nil"/>
        </w:pBdr>
        <w:rPr>
          <w:rFonts w:ascii="Times New Roman" w:hAnsi="Times New Roman" w:cs="Times New Roman"/>
          <w:sz w:val="24"/>
          <w:szCs w:val="24"/>
        </w:rPr>
      </w:pPr>
    </w:p>
    <w:p w14:paraId="5BE50697" w14:textId="77777777" w:rsidR="00A926D4" w:rsidRPr="00402D94" w:rsidRDefault="00A926D4" w:rsidP="004231FC">
      <w:pPr>
        <w:widowControl w:val="0"/>
        <w:pBdr>
          <w:top w:val="nil"/>
          <w:left w:val="nil"/>
          <w:bottom w:val="nil"/>
          <w:right w:val="nil"/>
          <w:between w:val="nil"/>
        </w:pBdr>
        <w:rPr>
          <w:rFonts w:ascii="Times New Roman" w:hAnsi="Times New Roman" w:cs="Times New Roman"/>
          <w:sz w:val="24"/>
          <w:szCs w:val="24"/>
        </w:rPr>
      </w:pPr>
    </w:p>
    <w:p w14:paraId="57017E27" w14:textId="0036620A" w:rsidR="004231FC" w:rsidRPr="00A926D4" w:rsidRDefault="00A926D4" w:rsidP="004231FC">
      <w:pPr>
        <w:rPr>
          <w:rFonts w:ascii="Times New Roman" w:hAnsi="Times New Roman" w:cs="Times New Roman"/>
          <w:b/>
          <w:bCs/>
          <w:sz w:val="24"/>
          <w:szCs w:val="24"/>
        </w:rPr>
      </w:pPr>
      <w:r w:rsidRPr="00A926D4">
        <w:rPr>
          <w:rFonts w:ascii="Times New Roman" w:hAnsi="Times New Roman" w:cs="Times New Roman"/>
          <w:b/>
          <w:bCs/>
          <w:sz w:val="24"/>
          <w:szCs w:val="24"/>
        </w:rPr>
        <w:t>Introduction</w:t>
      </w:r>
    </w:p>
    <w:p w14:paraId="78C1A963" w14:textId="77777777" w:rsidR="00A926D4" w:rsidRPr="00402D94" w:rsidRDefault="00A926D4" w:rsidP="004231FC">
      <w:pPr>
        <w:rPr>
          <w:rFonts w:ascii="Times New Roman" w:hAnsi="Times New Roman" w:cs="Times New Roman"/>
          <w:sz w:val="24"/>
          <w:szCs w:val="24"/>
        </w:rPr>
      </w:pPr>
    </w:p>
    <w:p w14:paraId="00000003"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Language teaching asks a lot from us. It's a craft, a performance, and often, a marathon. We stand in front of a room, managing a dozen different personalities, adapting to unexpected questions, explaining complex grammar, encouraging quiet students, and sometimes, just trying to keep the energy up on a Friday afternoon. We spend hours planning, grading, and reflecting. It’s a demanding job, and we love it.</w:t>
      </w:r>
    </w:p>
    <w:p w14:paraId="5425BBF8" w14:textId="77777777" w:rsidR="004231FC" w:rsidRPr="00402D94" w:rsidRDefault="004231FC">
      <w:pPr>
        <w:widowControl w:val="0"/>
        <w:pBdr>
          <w:top w:val="nil"/>
          <w:left w:val="nil"/>
          <w:bottom w:val="nil"/>
          <w:right w:val="nil"/>
          <w:between w:val="nil"/>
        </w:pBdr>
        <w:rPr>
          <w:rFonts w:ascii="Times New Roman" w:hAnsi="Times New Roman" w:cs="Times New Roman"/>
          <w:sz w:val="24"/>
          <w:szCs w:val="24"/>
        </w:rPr>
      </w:pPr>
    </w:p>
    <w:p w14:paraId="00000004"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Recently, I read an article on Humanising Language Teaching about the vital importance of teacher well-being in preventing burnout. It struck a chord. So often, the conversation around effective teaching focuses on methodology, classroom management, or curriculum design. All crucial, of course. But what about the primary tool we bring to the classroom every single day? Our own brain.</w:t>
      </w:r>
    </w:p>
    <w:p w14:paraId="5D878973" w14:textId="77777777" w:rsidR="004231FC" w:rsidRPr="00402D94" w:rsidRDefault="004231FC">
      <w:pPr>
        <w:widowControl w:val="0"/>
        <w:pBdr>
          <w:top w:val="nil"/>
          <w:left w:val="nil"/>
          <w:bottom w:val="nil"/>
          <w:right w:val="nil"/>
          <w:between w:val="nil"/>
        </w:pBdr>
        <w:rPr>
          <w:rFonts w:ascii="Times New Roman" w:hAnsi="Times New Roman" w:cs="Times New Roman"/>
          <w:sz w:val="24"/>
          <w:szCs w:val="24"/>
        </w:rPr>
      </w:pPr>
    </w:p>
    <w:p w14:paraId="00000005"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We expect our brains to perform under pressure, to recall information instantly, to manage emotions, and to stay creative. Yet, how much intentional effort do we put into training and maintaining that brain? We wouldn’t expect a musician to perform without practice, or an athlete without physical training and proper nutrition. Why do we expect our teaching brains to simply function optimally without the same kind of deliberate care?</w:t>
      </w:r>
    </w:p>
    <w:p w14:paraId="220A9938" w14:textId="77777777" w:rsidR="004231FC" w:rsidRPr="00402D94" w:rsidRDefault="004231FC">
      <w:pPr>
        <w:widowControl w:val="0"/>
        <w:pBdr>
          <w:top w:val="nil"/>
          <w:left w:val="nil"/>
          <w:bottom w:val="nil"/>
          <w:right w:val="nil"/>
          <w:between w:val="nil"/>
        </w:pBdr>
        <w:rPr>
          <w:rFonts w:ascii="Times New Roman" w:hAnsi="Times New Roman" w:cs="Times New Roman"/>
          <w:sz w:val="24"/>
          <w:szCs w:val="24"/>
        </w:rPr>
      </w:pPr>
    </w:p>
    <w:p w14:paraId="00000006"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This isn't about adding another task to an already overflowing plate. It’s about reframing how we view our mental energy and cognitive resilience. It’s about seeing our brain not as a static instrument, but as a dynamic, adaptable system that needs its own regimen of workouts, fuel, and rest.</w:t>
      </w:r>
    </w:p>
    <w:p w14:paraId="00000007" w14:textId="11E85733" w:rsidR="00E4320A" w:rsidRPr="00A926D4" w:rsidRDefault="00092942">
      <w:pPr>
        <w:pStyle w:val="Heading2"/>
        <w:rPr>
          <w:rFonts w:ascii="Times New Roman" w:hAnsi="Times New Roman" w:cs="Times New Roman"/>
          <w:b/>
          <w:bCs/>
          <w:sz w:val="24"/>
          <w:szCs w:val="24"/>
        </w:rPr>
      </w:pPr>
      <w:bookmarkStart w:id="1" w:name="_1vxxssgmyhgl" w:colFirst="0" w:colLast="0"/>
      <w:bookmarkEnd w:id="1"/>
      <w:r w:rsidRPr="00A926D4">
        <w:rPr>
          <w:rFonts w:ascii="Times New Roman" w:hAnsi="Times New Roman" w:cs="Times New Roman"/>
          <w:b/>
          <w:bCs/>
          <w:sz w:val="24"/>
          <w:szCs w:val="24"/>
        </w:rPr>
        <w:t xml:space="preserve">Why </w:t>
      </w:r>
      <w:r w:rsidR="00A926D4">
        <w:rPr>
          <w:rFonts w:ascii="Times New Roman" w:hAnsi="Times New Roman" w:cs="Times New Roman"/>
          <w:b/>
          <w:bCs/>
          <w:sz w:val="24"/>
          <w:szCs w:val="24"/>
        </w:rPr>
        <w:t>y</w:t>
      </w:r>
      <w:r w:rsidRPr="00A926D4">
        <w:rPr>
          <w:rFonts w:ascii="Times New Roman" w:hAnsi="Times New Roman" w:cs="Times New Roman"/>
          <w:b/>
          <w:bCs/>
          <w:sz w:val="24"/>
          <w:szCs w:val="24"/>
        </w:rPr>
        <w:t xml:space="preserve">our </w:t>
      </w:r>
      <w:r w:rsidR="00A926D4">
        <w:rPr>
          <w:rFonts w:ascii="Times New Roman" w:hAnsi="Times New Roman" w:cs="Times New Roman"/>
          <w:b/>
          <w:bCs/>
          <w:sz w:val="24"/>
          <w:szCs w:val="24"/>
        </w:rPr>
        <w:t>b</w:t>
      </w:r>
      <w:r w:rsidRPr="00A926D4">
        <w:rPr>
          <w:rFonts w:ascii="Times New Roman" w:hAnsi="Times New Roman" w:cs="Times New Roman"/>
          <w:b/>
          <w:bCs/>
          <w:sz w:val="24"/>
          <w:szCs w:val="24"/>
        </w:rPr>
        <w:t xml:space="preserve">rain </w:t>
      </w:r>
      <w:r w:rsidR="00A926D4">
        <w:rPr>
          <w:rFonts w:ascii="Times New Roman" w:hAnsi="Times New Roman" w:cs="Times New Roman"/>
          <w:b/>
          <w:bCs/>
          <w:sz w:val="24"/>
          <w:szCs w:val="24"/>
        </w:rPr>
        <w:t>n</w:t>
      </w:r>
      <w:r w:rsidRPr="00A926D4">
        <w:rPr>
          <w:rFonts w:ascii="Times New Roman" w:hAnsi="Times New Roman" w:cs="Times New Roman"/>
          <w:b/>
          <w:bCs/>
          <w:sz w:val="24"/>
          <w:szCs w:val="24"/>
        </w:rPr>
        <w:t xml:space="preserve">eeds </w:t>
      </w:r>
      <w:r w:rsidR="00A926D4">
        <w:rPr>
          <w:rFonts w:ascii="Times New Roman" w:hAnsi="Times New Roman" w:cs="Times New Roman"/>
          <w:b/>
          <w:bCs/>
          <w:sz w:val="24"/>
          <w:szCs w:val="24"/>
        </w:rPr>
        <w:t>i</w:t>
      </w:r>
      <w:r w:rsidRPr="00A926D4">
        <w:rPr>
          <w:rFonts w:ascii="Times New Roman" w:hAnsi="Times New Roman" w:cs="Times New Roman"/>
          <w:b/>
          <w:bCs/>
          <w:sz w:val="24"/>
          <w:szCs w:val="24"/>
        </w:rPr>
        <w:t xml:space="preserve">ts </w:t>
      </w:r>
      <w:r w:rsidR="00A926D4">
        <w:rPr>
          <w:rFonts w:ascii="Times New Roman" w:hAnsi="Times New Roman" w:cs="Times New Roman"/>
          <w:b/>
          <w:bCs/>
          <w:sz w:val="24"/>
          <w:szCs w:val="24"/>
        </w:rPr>
        <w:t>o</w:t>
      </w:r>
      <w:r w:rsidRPr="00A926D4">
        <w:rPr>
          <w:rFonts w:ascii="Times New Roman" w:hAnsi="Times New Roman" w:cs="Times New Roman"/>
          <w:b/>
          <w:bCs/>
          <w:sz w:val="24"/>
          <w:szCs w:val="24"/>
        </w:rPr>
        <w:t xml:space="preserve">wn </w:t>
      </w:r>
      <w:r w:rsidR="00A926D4">
        <w:rPr>
          <w:rFonts w:ascii="Times New Roman" w:hAnsi="Times New Roman" w:cs="Times New Roman"/>
          <w:b/>
          <w:bCs/>
          <w:sz w:val="24"/>
          <w:szCs w:val="24"/>
        </w:rPr>
        <w:t>t</w:t>
      </w:r>
      <w:r w:rsidRPr="00A926D4">
        <w:rPr>
          <w:rFonts w:ascii="Times New Roman" w:hAnsi="Times New Roman" w:cs="Times New Roman"/>
          <w:b/>
          <w:bCs/>
          <w:sz w:val="24"/>
          <w:szCs w:val="24"/>
        </w:rPr>
        <w:t xml:space="preserve">raining </w:t>
      </w:r>
      <w:r w:rsidR="00A926D4">
        <w:rPr>
          <w:rFonts w:ascii="Times New Roman" w:hAnsi="Times New Roman" w:cs="Times New Roman"/>
          <w:b/>
          <w:bCs/>
          <w:sz w:val="24"/>
          <w:szCs w:val="24"/>
        </w:rPr>
        <w:t>r</w:t>
      </w:r>
      <w:r w:rsidRPr="00A926D4">
        <w:rPr>
          <w:rFonts w:ascii="Times New Roman" w:hAnsi="Times New Roman" w:cs="Times New Roman"/>
          <w:b/>
          <w:bCs/>
          <w:sz w:val="24"/>
          <w:szCs w:val="24"/>
        </w:rPr>
        <w:t>egimen</w:t>
      </w:r>
    </w:p>
    <w:p w14:paraId="00000008"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 xml:space="preserve">Think about what your brain does in an average teaching hour. You’re processing auditory input from students, scanning faces for understanding, formulating clear explanations, anticipating potential misunderstandings, managing time, and perhaps dealing with a sudden </w:t>
      </w:r>
      <w:r w:rsidRPr="00402D94">
        <w:rPr>
          <w:rFonts w:ascii="Times New Roman" w:hAnsi="Times New Roman" w:cs="Times New Roman"/>
          <w:sz w:val="24"/>
          <w:szCs w:val="24"/>
        </w:rPr>
        <w:lastRenderedPageBreak/>
        <w:t>technological glitch. This isn't just about knowledge recall. It's about rapid-fire decision-making, emotional intelligence, working memory juggling, and continuous adaptation.</w:t>
      </w:r>
    </w:p>
    <w:p w14:paraId="00000009"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This constant cognitive load can be exhausting. I’ve definitely felt the mental fog after a long week, where even simple decisions feel like monumental tasks. That feeling of being "fried" isn't a sign of weakness; it’s a signal from an overworked brain.</w:t>
      </w:r>
    </w:p>
    <w:p w14:paraId="0000000A"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When we neglect our mental fitness, the effects are subtle at first. Maybe we find ourselves less patient, or less creative with our lesson plans. We might struggle to connect with students, or feel a growing sense of detachment. Over time, this neglect leads to burnout, reduced effectiveness, and ultimately, less joy in a profession we care deeply about.</w:t>
      </w:r>
    </w:p>
    <w:p w14:paraId="0000000B"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Our brain, much like a muscle, responds to how we treat it. It gets stronger with challenge and intentional practice. It recovers with proper rest. It performs best when adequately fueled. Ignoring these fundamental needs is like trying to run a marathon on an empty stomach with no training. You might finish, but it won’t be pretty, and it certainly won’t be sustainable.</w:t>
      </w:r>
    </w:p>
    <w:p w14:paraId="0000000C" w14:textId="7DA8E7EB" w:rsidR="00E4320A" w:rsidRPr="00A926D4" w:rsidRDefault="00092942">
      <w:pPr>
        <w:pStyle w:val="Heading2"/>
        <w:rPr>
          <w:rFonts w:ascii="Times New Roman" w:hAnsi="Times New Roman" w:cs="Times New Roman"/>
          <w:b/>
          <w:bCs/>
          <w:sz w:val="24"/>
          <w:szCs w:val="24"/>
        </w:rPr>
      </w:pPr>
      <w:bookmarkStart w:id="2" w:name="_hqsjy8lgr5fe" w:colFirst="0" w:colLast="0"/>
      <w:bookmarkEnd w:id="2"/>
      <w:r w:rsidRPr="00A926D4">
        <w:rPr>
          <w:rFonts w:ascii="Times New Roman" w:hAnsi="Times New Roman" w:cs="Times New Roman"/>
          <w:b/>
          <w:bCs/>
          <w:sz w:val="24"/>
          <w:szCs w:val="24"/>
        </w:rPr>
        <w:t xml:space="preserve">Intentional </w:t>
      </w:r>
      <w:r w:rsidR="00A926D4">
        <w:rPr>
          <w:rFonts w:ascii="Times New Roman" w:hAnsi="Times New Roman" w:cs="Times New Roman"/>
          <w:b/>
          <w:bCs/>
          <w:sz w:val="24"/>
          <w:szCs w:val="24"/>
        </w:rPr>
        <w:t>w</w:t>
      </w:r>
      <w:r w:rsidRPr="00A926D4">
        <w:rPr>
          <w:rFonts w:ascii="Times New Roman" w:hAnsi="Times New Roman" w:cs="Times New Roman"/>
          <w:b/>
          <w:bCs/>
          <w:sz w:val="24"/>
          <w:szCs w:val="24"/>
        </w:rPr>
        <w:t xml:space="preserve">orkouts for the </w:t>
      </w:r>
      <w:r w:rsidR="00A926D4">
        <w:rPr>
          <w:rFonts w:ascii="Times New Roman" w:hAnsi="Times New Roman" w:cs="Times New Roman"/>
          <w:b/>
          <w:bCs/>
          <w:sz w:val="24"/>
          <w:szCs w:val="24"/>
        </w:rPr>
        <w:t>t</w:t>
      </w:r>
      <w:r w:rsidRPr="00A926D4">
        <w:rPr>
          <w:rFonts w:ascii="Times New Roman" w:hAnsi="Times New Roman" w:cs="Times New Roman"/>
          <w:b/>
          <w:bCs/>
          <w:sz w:val="24"/>
          <w:szCs w:val="24"/>
        </w:rPr>
        <w:t xml:space="preserve">eaching </w:t>
      </w:r>
      <w:r w:rsidR="00A926D4">
        <w:rPr>
          <w:rFonts w:ascii="Times New Roman" w:hAnsi="Times New Roman" w:cs="Times New Roman"/>
          <w:b/>
          <w:bCs/>
          <w:sz w:val="24"/>
          <w:szCs w:val="24"/>
        </w:rPr>
        <w:t>m</w:t>
      </w:r>
      <w:r w:rsidRPr="00A926D4">
        <w:rPr>
          <w:rFonts w:ascii="Times New Roman" w:hAnsi="Times New Roman" w:cs="Times New Roman"/>
          <w:b/>
          <w:bCs/>
          <w:sz w:val="24"/>
          <w:szCs w:val="24"/>
        </w:rPr>
        <w:t>ind</w:t>
      </w:r>
    </w:p>
    <w:p w14:paraId="0000000D"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So, what does "training" the teaching brain actually look like? It’s not about memorizing more grammar rules. It’s about building cognitive flexibility, problem-solving skills, and mental stamina.</w:t>
      </w:r>
    </w:p>
    <w:p w14:paraId="0000000E" w14:textId="6FF0508F" w:rsidR="00E4320A" w:rsidRPr="00A926D4" w:rsidRDefault="00092942">
      <w:pPr>
        <w:pStyle w:val="Heading3"/>
        <w:rPr>
          <w:rFonts w:ascii="Times New Roman" w:hAnsi="Times New Roman" w:cs="Times New Roman"/>
          <w:b/>
          <w:bCs/>
          <w:sz w:val="24"/>
          <w:szCs w:val="24"/>
        </w:rPr>
      </w:pPr>
      <w:bookmarkStart w:id="3" w:name="_ousv16coq3oz" w:colFirst="0" w:colLast="0"/>
      <w:bookmarkEnd w:id="3"/>
      <w:r w:rsidRPr="00A926D4">
        <w:rPr>
          <w:rFonts w:ascii="Times New Roman" w:hAnsi="Times New Roman" w:cs="Times New Roman"/>
          <w:b/>
          <w:bCs/>
          <w:sz w:val="24"/>
          <w:szCs w:val="24"/>
        </w:rPr>
        <w:t xml:space="preserve">Challenging the </w:t>
      </w:r>
      <w:r w:rsidR="00A926D4">
        <w:rPr>
          <w:rFonts w:ascii="Times New Roman" w:hAnsi="Times New Roman" w:cs="Times New Roman"/>
          <w:b/>
          <w:bCs/>
          <w:sz w:val="24"/>
          <w:szCs w:val="24"/>
        </w:rPr>
        <w:t>r</w:t>
      </w:r>
      <w:r w:rsidRPr="00A926D4">
        <w:rPr>
          <w:rFonts w:ascii="Times New Roman" w:hAnsi="Times New Roman" w:cs="Times New Roman"/>
          <w:b/>
          <w:bCs/>
          <w:sz w:val="24"/>
          <w:szCs w:val="24"/>
        </w:rPr>
        <w:t>outine</w:t>
      </w:r>
    </w:p>
    <w:p w14:paraId="0000000F"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It's easy to fall into a comfortable rhythm in the classroom. We find methods that work, and we stick with them. And that’s fine, to a point. But our brains thrive on novelty and challenge. Trying a new teaching technique, even if it feels a bit awkward at first, forces our brains to forge new neural pathways. It demands active engagement rather than passive execution.</w:t>
      </w:r>
    </w:p>
    <w:p w14:paraId="00000010"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I still fail at this sometimes, falling back on what’s comfortable, especially when I’m tired. But the push to try something new always pays off. It might be a different way to elicit vocabulary, or a new approach to group work. The slight discomfort of the new process is a sign that my brain is working, adapting, and growing.</w:t>
      </w:r>
    </w:p>
    <w:p w14:paraId="00000011" w14:textId="0DE572EA" w:rsidR="00E4320A" w:rsidRPr="00A926D4" w:rsidRDefault="00092942">
      <w:pPr>
        <w:pStyle w:val="Heading3"/>
        <w:rPr>
          <w:rFonts w:ascii="Times New Roman" w:hAnsi="Times New Roman" w:cs="Times New Roman"/>
          <w:b/>
          <w:bCs/>
          <w:sz w:val="24"/>
          <w:szCs w:val="24"/>
        </w:rPr>
      </w:pPr>
      <w:bookmarkStart w:id="4" w:name="_56y19b9y7yaf" w:colFirst="0" w:colLast="0"/>
      <w:bookmarkEnd w:id="4"/>
      <w:r w:rsidRPr="00A926D4">
        <w:rPr>
          <w:rFonts w:ascii="Times New Roman" w:hAnsi="Times New Roman" w:cs="Times New Roman"/>
          <w:b/>
          <w:bCs/>
          <w:sz w:val="24"/>
          <w:szCs w:val="24"/>
        </w:rPr>
        <w:t xml:space="preserve">Deliberate </w:t>
      </w:r>
      <w:r w:rsidR="00A926D4">
        <w:rPr>
          <w:rFonts w:ascii="Times New Roman" w:hAnsi="Times New Roman" w:cs="Times New Roman"/>
          <w:b/>
          <w:bCs/>
          <w:sz w:val="24"/>
          <w:szCs w:val="24"/>
        </w:rPr>
        <w:t>p</w:t>
      </w:r>
      <w:r w:rsidRPr="00A926D4">
        <w:rPr>
          <w:rFonts w:ascii="Times New Roman" w:hAnsi="Times New Roman" w:cs="Times New Roman"/>
          <w:b/>
          <w:bCs/>
          <w:sz w:val="24"/>
          <w:szCs w:val="24"/>
        </w:rPr>
        <w:t xml:space="preserve">ractice </w:t>
      </w:r>
      <w:r w:rsidR="00A926D4">
        <w:rPr>
          <w:rFonts w:ascii="Times New Roman" w:hAnsi="Times New Roman" w:cs="Times New Roman"/>
          <w:b/>
          <w:bCs/>
          <w:sz w:val="24"/>
          <w:szCs w:val="24"/>
        </w:rPr>
        <w:t>b</w:t>
      </w:r>
      <w:r w:rsidRPr="00A926D4">
        <w:rPr>
          <w:rFonts w:ascii="Times New Roman" w:hAnsi="Times New Roman" w:cs="Times New Roman"/>
          <w:b/>
          <w:bCs/>
          <w:sz w:val="24"/>
          <w:szCs w:val="24"/>
        </w:rPr>
        <w:t xml:space="preserve">eyond the </w:t>
      </w:r>
      <w:r w:rsidR="00A926D4">
        <w:rPr>
          <w:rFonts w:ascii="Times New Roman" w:hAnsi="Times New Roman" w:cs="Times New Roman"/>
          <w:b/>
          <w:bCs/>
          <w:sz w:val="24"/>
          <w:szCs w:val="24"/>
        </w:rPr>
        <w:t>c</w:t>
      </w:r>
      <w:r w:rsidRPr="00A926D4">
        <w:rPr>
          <w:rFonts w:ascii="Times New Roman" w:hAnsi="Times New Roman" w:cs="Times New Roman"/>
          <w:b/>
          <w:bCs/>
          <w:sz w:val="24"/>
          <w:szCs w:val="24"/>
        </w:rPr>
        <w:t>lassroom</w:t>
      </w:r>
    </w:p>
    <w:p w14:paraId="00000012"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Our professional development often focuses on *what* to teach. But how much time do we dedicate to *how* we think about teaching? This means engaging with research in applied linguistics, reflecting deeply on our own practice, and seeking feedback – not just from students, but from peers.</w:t>
      </w:r>
    </w:p>
    <w:p w14:paraId="00000013"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This isn't about becoming an academic researcher. It’s about being a reflective practitioner. It’s asking: *Why did that lesson go well? What could I have done differently? How did that student’s reaction impact my next step?* This kind of meta-cognition about our own teaching process is a workout for the brain’s analytical and problem-solving centers. It builds a deeper understanding of our craft.</w:t>
      </w:r>
    </w:p>
    <w:p w14:paraId="00000014" w14:textId="172DF466" w:rsidR="00E4320A" w:rsidRPr="00A926D4" w:rsidRDefault="00092942">
      <w:pPr>
        <w:pStyle w:val="Heading2"/>
        <w:rPr>
          <w:rFonts w:ascii="Times New Roman" w:hAnsi="Times New Roman" w:cs="Times New Roman"/>
          <w:b/>
          <w:bCs/>
          <w:sz w:val="24"/>
          <w:szCs w:val="24"/>
        </w:rPr>
      </w:pPr>
      <w:bookmarkStart w:id="5" w:name="_b4mefrdrhymj" w:colFirst="0" w:colLast="0"/>
      <w:bookmarkEnd w:id="5"/>
      <w:r w:rsidRPr="00A926D4">
        <w:rPr>
          <w:rFonts w:ascii="Times New Roman" w:hAnsi="Times New Roman" w:cs="Times New Roman"/>
          <w:b/>
          <w:bCs/>
          <w:sz w:val="24"/>
          <w:szCs w:val="24"/>
        </w:rPr>
        <w:lastRenderedPageBreak/>
        <w:t xml:space="preserve">Fueling the </w:t>
      </w:r>
      <w:r w:rsidR="00A926D4">
        <w:rPr>
          <w:rFonts w:ascii="Times New Roman" w:hAnsi="Times New Roman" w:cs="Times New Roman"/>
          <w:b/>
          <w:bCs/>
          <w:sz w:val="24"/>
          <w:szCs w:val="24"/>
        </w:rPr>
        <w:t>e</w:t>
      </w:r>
      <w:r w:rsidRPr="00A926D4">
        <w:rPr>
          <w:rFonts w:ascii="Times New Roman" w:hAnsi="Times New Roman" w:cs="Times New Roman"/>
          <w:b/>
          <w:bCs/>
          <w:sz w:val="24"/>
          <w:szCs w:val="24"/>
        </w:rPr>
        <w:t xml:space="preserve">ngine: Beyond </w:t>
      </w:r>
      <w:r w:rsidR="00A926D4">
        <w:rPr>
          <w:rFonts w:ascii="Times New Roman" w:hAnsi="Times New Roman" w:cs="Times New Roman"/>
          <w:b/>
          <w:bCs/>
          <w:sz w:val="24"/>
          <w:szCs w:val="24"/>
        </w:rPr>
        <w:t>c</w:t>
      </w:r>
      <w:r w:rsidRPr="00A926D4">
        <w:rPr>
          <w:rFonts w:ascii="Times New Roman" w:hAnsi="Times New Roman" w:cs="Times New Roman"/>
          <w:b/>
          <w:bCs/>
          <w:sz w:val="24"/>
          <w:szCs w:val="24"/>
        </w:rPr>
        <w:t xml:space="preserve">offee and </w:t>
      </w:r>
      <w:r w:rsidR="00A926D4">
        <w:rPr>
          <w:rFonts w:ascii="Times New Roman" w:hAnsi="Times New Roman" w:cs="Times New Roman"/>
          <w:b/>
          <w:bCs/>
          <w:sz w:val="24"/>
          <w:szCs w:val="24"/>
        </w:rPr>
        <w:t>g</w:t>
      </w:r>
      <w:r w:rsidRPr="00A926D4">
        <w:rPr>
          <w:rFonts w:ascii="Times New Roman" w:hAnsi="Times New Roman" w:cs="Times New Roman"/>
          <w:b/>
          <w:bCs/>
          <w:sz w:val="24"/>
          <w:szCs w:val="24"/>
        </w:rPr>
        <w:t xml:space="preserve">ood </w:t>
      </w:r>
      <w:r w:rsidR="00A926D4">
        <w:rPr>
          <w:rFonts w:ascii="Times New Roman" w:hAnsi="Times New Roman" w:cs="Times New Roman"/>
          <w:b/>
          <w:bCs/>
          <w:sz w:val="24"/>
          <w:szCs w:val="24"/>
        </w:rPr>
        <w:t>i</w:t>
      </w:r>
      <w:r w:rsidRPr="00A926D4">
        <w:rPr>
          <w:rFonts w:ascii="Times New Roman" w:hAnsi="Times New Roman" w:cs="Times New Roman"/>
          <w:b/>
          <w:bCs/>
          <w:sz w:val="24"/>
          <w:szCs w:val="24"/>
        </w:rPr>
        <w:t>ntentions</w:t>
      </w:r>
    </w:p>
    <w:p w14:paraId="00000015"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You wouldn't put cheap, diluted fuel into a high-performance car. Why do we do it to our brains? Our diet, hydration, and sleep patterns have a profound impact on our cognitive function, mood, and energy levels.</w:t>
      </w:r>
    </w:p>
    <w:p w14:paraId="00000016" w14:textId="239EAFD1" w:rsidR="00E4320A" w:rsidRPr="00A926D4" w:rsidRDefault="00092942">
      <w:pPr>
        <w:pStyle w:val="Heading3"/>
        <w:rPr>
          <w:rFonts w:ascii="Times New Roman" w:hAnsi="Times New Roman" w:cs="Times New Roman"/>
          <w:b/>
          <w:bCs/>
          <w:sz w:val="24"/>
          <w:szCs w:val="24"/>
        </w:rPr>
      </w:pPr>
      <w:bookmarkStart w:id="6" w:name="_d5ralxfnsorz" w:colFirst="0" w:colLast="0"/>
      <w:bookmarkEnd w:id="6"/>
      <w:r w:rsidRPr="00A926D4">
        <w:rPr>
          <w:rFonts w:ascii="Times New Roman" w:hAnsi="Times New Roman" w:cs="Times New Roman"/>
          <w:b/>
          <w:bCs/>
          <w:sz w:val="24"/>
          <w:szCs w:val="24"/>
        </w:rPr>
        <w:t xml:space="preserve">The </w:t>
      </w:r>
      <w:r w:rsidR="00A926D4">
        <w:rPr>
          <w:rFonts w:ascii="Times New Roman" w:hAnsi="Times New Roman" w:cs="Times New Roman"/>
          <w:b/>
          <w:bCs/>
          <w:sz w:val="24"/>
          <w:szCs w:val="24"/>
        </w:rPr>
        <w:t>p</w:t>
      </w:r>
      <w:r w:rsidRPr="00A926D4">
        <w:rPr>
          <w:rFonts w:ascii="Times New Roman" w:hAnsi="Times New Roman" w:cs="Times New Roman"/>
          <w:b/>
          <w:bCs/>
          <w:sz w:val="24"/>
          <w:szCs w:val="24"/>
        </w:rPr>
        <w:t xml:space="preserve">ower of </w:t>
      </w:r>
      <w:r w:rsidR="00A926D4">
        <w:rPr>
          <w:rFonts w:ascii="Times New Roman" w:hAnsi="Times New Roman" w:cs="Times New Roman"/>
          <w:b/>
          <w:bCs/>
          <w:sz w:val="24"/>
          <w:szCs w:val="24"/>
        </w:rPr>
        <w:t>r</w:t>
      </w:r>
      <w:r w:rsidRPr="00A926D4">
        <w:rPr>
          <w:rFonts w:ascii="Times New Roman" w:hAnsi="Times New Roman" w:cs="Times New Roman"/>
          <w:b/>
          <w:bCs/>
          <w:sz w:val="24"/>
          <w:szCs w:val="24"/>
        </w:rPr>
        <w:t>est</w:t>
      </w:r>
    </w:p>
    <w:p w14:paraId="00000017"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Sleep is non-negotiable. I know, we hear this all the time, but it bears repeating. It’s during sleep that our brains consolidate memories, process emotions, and literally clear out metabolic waste products. Skimping on sleep doesn't just make us tired; it impairs our ability to focus, solve problems, and regulate our emotions. Teaching on too little sleep is like trying to teach through a thick fog.</w:t>
      </w:r>
    </w:p>
    <w:p w14:paraId="00000018"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I’ve caught myself doing the latter way too often, pushing through exhaustion, only to make more mistakes or snap at a student for something minor. The cost of that extra hour of work often outweighs the benefit. It's not about being lazy; it's about strategic recovery.</w:t>
      </w:r>
    </w:p>
    <w:p w14:paraId="00000019" w14:textId="728BB924" w:rsidR="00E4320A" w:rsidRPr="00A926D4" w:rsidRDefault="00092942">
      <w:pPr>
        <w:pStyle w:val="Heading3"/>
        <w:rPr>
          <w:rFonts w:ascii="Times New Roman" w:hAnsi="Times New Roman" w:cs="Times New Roman"/>
          <w:b/>
          <w:bCs/>
          <w:sz w:val="24"/>
          <w:szCs w:val="24"/>
        </w:rPr>
      </w:pPr>
      <w:bookmarkStart w:id="7" w:name="_b9hswsyou3rb" w:colFirst="0" w:colLast="0"/>
      <w:bookmarkEnd w:id="7"/>
      <w:r w:rsidRPr="00A926D4">
        <w:rPr>
          <w:rFonts w:ascii="Times New Roman" w:hAnsi="Times New Roman" w:cs="Times New Roman"/>
          <w:b/>
          <w:bCs/>
          <w:sz w:val="24"/>
          <w:szCs w:val="24"/>
        </w:rPr>
        <w:t xml:space="preserve">Strategic </w:t>
      </w:r>
      <w:r w:rsidR="00A926D4" w:rsidRPr="00A926D4">
        <w:rPr>
          <w:rFonts w:ascii="Times New Roman" w:hAnsi="Times New Roman" w:cs="Times New Roman"/>
          <w:b/>
          <w:bCs/>
          <w:sz w:val="24"/>
          <w:szCs w:val="24"/>
        </w:rPr>
        <w:t>b</w:t>
      </w:r>
      <w:r w:rsidRPr="00A926D4">
        <w:rPr>
          <w:rFonts w:ascii="Times New Roman" w:hAnsi="Times New Roman" w:cs="Times New Roman"/>
          <w:b/>
          <w:bCs/>
          <w:sz w:val="24"/>
          <w:szCs w:val="24"/>
        </w:rPr>
        <w:t>reaks</w:t>
      </w:r>
    </w:p>
    <w:p w14:paraId="0000001A"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The human brain isn't designed for sustained, uninterrupted focus for hours on end. Short, intentional breaks throughout the day are crucial. Stepping away from the computer, stretching, walking outside for five minutes, or even just looking away from a screen can reset our attention and prevent mental fatigue.</w:t>
      </w:r>
    </w:p>
    <w:p w14:paraId="0000001B"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These micro-breaks aren't a waste of time. They are investments in sustained productivity and mental clarity. They allow the brain to switch modes, preventing the kind of cognitive overload that leads to mistakes and frustration.</w:t>
      </w:r>
    </w:p>
    <w:p w14:paraId="0000001C" w14:textId="2DAE2E0D" w:rsidR="00E4320A" w:rsidRPr="00A926D4" w:rsidRDefault="00092942">
      <w:pPr>
        <w:pStyle w:val="Heading2"/>
        <w:rPr>
          <w:rFonts w:ascii="Times New Roman" w:hAnsi="Times New Roman" w:cs="Times New Roman"/>
          <w:b/>
          <w:bCs/>
          <w:sz w:val="24"/>
          <w:szCs w:val="24"/>
        </w:rPr>
      </w:pPr>
      <w:bookmarkStart w:id="8" w:name="_3hl8odie3g42" w:colFirst="0" w:colLast="0"/>
      <w:bookmarkEnd w:id="8"/>
      <w:r w:rsidRPr="00A926D4">
        <w:rPr>
          <w:rFonts w:ascii="Times New Roman" w:hAnsi="Times New Roman" w:cs="Times New Roman"/>
          <w:b/>
          <w:bCs/>
          <w:sz w:val="24"/>
          <w:szCs w:val="24"/>
        </w:rPr>
        <w:t xml:space="preserve">Managing the </w:t>
      </w:r>
      <w:r w:rsidR="00A926D4" w:rsidRPr="00A926D4">
        <w:rPr>
          <w:rFonts w:ascii="Times New Roman" w:hAnsi="Times New Roman" w:cs="Times New Roman"/>
          <w:b/>
          <w:bCs/>
          <w:sz w:val="24"/>
          <w:szCs w:val="24"/>
        </w:rPr>
        <w:t>m</w:t>
      </w:r>
      <w:r w:rsidRPr="00A926D4">
        <w:rPr>
          <w:rFonts w:ascii="Times New Roman" w:hAnsi="Times New Roman" w:cs="Times New Roman"/>
          <w:b/>
          <w:bCs/>
          <w:sz w:val="24"/>
          <w:szCs w:val="24"/>
        </w:rPr>
        <w:t xml:space="preserve">ental </w:t>
      </w:r>
      <w:r w:rsidR="00A926D4" w:rsidRPr="00A926D4">
        <w:rPr>
          <w:rFonts w:ascii="Times New Roman" w:hAnsi="Times New Roman" w:cs="Times New Roman"/>
          <w:b/>
          <w:bCs/>
          <w:sz w:val="24"/>
          <w:szCs w:val="24"/>
        </w:rPr>
        <w:t>l</w:t>
      </w:r>
      <w:r w:rsidRPr="00A926D4">
        <w:rPr>
          <w:rFonts w:ascii="Times New Roman" w:hAnsi="Times New Roman" w:cs="Times New Roman"/>
          <w:b/>
          <w:bCs/>
          <w:sz w:val="24"/>
          <w:szCs w:val="24"/>
        </w:rPr>
        <w:t xml:space="preserve">oad: The </w:t>
      </w:r>
      <w:r w:rsidR="00A926D4" w:rsidRPr="00A926D4">
        <w:rPr>
          <w:rFonts w:ascii="Times New Roman" w:hAnsi="Times New Roman" w:cs="Times New Roman"/>
          <w:b/>
          <w:bCs/>
          <w:sz w:val="24"/>
          <w:szCs w:val="24"/>
        </w:rPr>
        <w:t>t</w:t>
      </w:r>
      <w:r w:rsidRPr="00A926D4">
        <w:rPr>
          <w:rFonts w:ascii="Times New Roman" w:hAnsi="Times New Roman" w:cs="Times New Roman"/>
          <w:b/>
          <w:bCs/>
          <w:sz w:val="24"/>
          <w:szCs w:val="24"/>
        </w:rPr>
        <w:t xml:space="preserve">eacher's </w:t>
      </w:r>
      <w:r w:rsidR="00A926D4" w:rsidRPr="00A926D4">
        <w:rPr>
          <w:rFonts w:ascii="Times New Roman" w:hAnsi="Times New Roman" w:cs="Times New Roman"/>
          <w:b/>
          <w:bCs/>
          <w:sz w:val="24"/>
          <w:szCs w:val="24"/>
        </w:rPr>
        <w:t>s</w:t>
      </w:r>
      <w:r w:rsidRPr="00A926D4">
        <w:rPr>
          <w:rFonts w:ascii="Times New Roman" w:hAnsi="Times New Roman" w:cs="Times New Roman"/>
          <w:b/>
          <w:bCs/>
          <w:sz w:val="24"/>
          <w:szCs w:val="24"/>
        </w:rPr>
        <w:t xml:space="preserve">tress </w:t>
      </w:r>
      <w:r w:rsidR="00A926D4" w:rsidRPr="00A926D4">
        <w:rPr>
          <w:rFonts w:ascii="Times New Roman" w:hAnsi="Times New Roman" w:cs="Times New Roman"/>
          <w:b/>
          <w:bCs/>
          <w:sz w:val="24"/>
          <w:szCs w:val="24"/>
        </w:rPr>
        <w:t>t</w:t>
      </w:r>
      <w:r w:rsidRPr="00A926D4">
        <w:rPr>
          <w:rFonts w:ascii="Times New Roman" w:hAnsi="Times New Roman" w:cs="Times New Roman"/>
          <w:b/>
          <w:bCs/>
          <w:sz w:val="24"/>
          <w:szCs w:val="24"/>
        </w:rPr>
        <w:t>est</w:t>
      </w:r>
    </w:p>
    <w:p w14:paraId="0000001D"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Teaching is inherently stressful. There’s the pressure to perform, the unpredictability of human interaction, and the constant demand for empathy and understanding. We can’t eliminate stress, but we can learn to manage its impact on our brains.</w:t>
      </w:r>
    </w:p>
    <w:p w14:paraId="0000001E" w14:textId="68AB09AE" w:rsidR="00E4320A" w:rsidRPr="00A926D4" w:rsidRDefault="00092942">
      <w:pPr>
        <w:pStyle w:val="Heading3"/>
        <w:rPr>
          <w:rFonts w:ascii="Times New Roman" w:hAnsi="Times New Roman" w:cs="Times New Roman"/>
          <w:b/>
          <w:bCs/>
          <w:sz w:val="24"/>
          <w:szCs w:val="24"/>
        </w:rPr>
      </w:pPr>
      <w:bookmarkStart w:id="9" w:name="_ak0osaz9jnsq" w:colFirst="0" w:colLast="0"/>
      <w:bookmarkEnd w:id="9"/>
      <w:r w:rsidRPr="00A926D4">
        <w:rPr>
          <w:rFonts w:ascii="Times New Roman" w:hAnsi="Times New Roman" w:cs="Times New Roman"/>
          <w:b/>
          <w:bCs/>
          <w:sz w:val="24"/>
          <w:szCs w:val="24"/>
        </w:rPr>
        <w:t xml:space="preserve">Building </w:t>
      </w:r>
      <w:r w:rsidR="00A926D4" w:rsidRPr="00A926D4">
        <w:rPr>
          <w:rFonts w:ascii="Times New Roman" w:hAnsi="Times New Roman" w:cs="Times New Roman"/>
          <w:b/>
          <w:bCs/>
          <w:sz w:val="24"/>
          <w:szCs w:val="24"/>
        </w:rPr>
        <w:t>r</w:t>
      </w:r>
      <w:r w:rsidRPr="00A926D4">
        <w:rPr>
          <w:rFonts w:ascii="Times New Roman" w:hAnsi="Times New Roman" w:cs="Times New Roman"/>
          <w:b/>
          <w:bCs/>
          <w:sz w:val="24"/>
          <w:szCs w:val="24"/>
        </w:rPr>
        <w:t>esilience</w:t>
      </w:r>
    </w:p>
    <w:p w14:paraId="0000001F"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This involves developing techniques to cope with pressure. Mindfulness practices, even short ones, can help us stay present and prevent our minds from spiraling into worry. Setting clear boundaries – saying no to extra commitments when we’re already stretched thin – protects our mental energy. It’s about recognizing our limits and respecting them.</w:t>
      </w:r>
    </w:p>
    <w:p w14:paraId="00000020"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I ask myself this weekly: Am I reacting or responding? It’s a hard distinction to maintain, especially in a fast-paced classroom. Reacting is often impulsive, driven by stress. Responding is thoughtful, measured, and aligns with our teaching goals. Cultivating that pause, that moment of choice, is a powerful form of mental training.</w:t>
      </w:r>
    </w:p>
    <w:p w14:paraId="00000021" w14:textId="0D95FA56" w:rsidR="00E4320A" w:rsidRPr="00A926D4" w:rsidRDefault="00092942">
      <w:pPr>
        <w:pStyle w:val="Heading3"/>
        <w:rPr>
          <w:rFonts w:ascii="Times New Roman" w:hAnsi="Times New Roman" w:cs="Times New Roman"/>
          <w:b/>
          <w:bCs/>
          <w:sz w:val="24"/>
          <w:szCs w:val="24"/>
        </w:rPr>
      </w:pPr>
      <w:bookmarkStart w:id="10" w:name="_mwlcw3fys4ok" w:colFirst="0" w:colLast="0"/>
      <w:bookmarkEnd w:id="10"/>
      <w:r w:rsidRPr="00A926D4">
        <w:rPr>
          <w:rFonts w:ascii="Times New Roman" w:hAnsi="Times New Roman" w:cs="Times New Roman"/>
          <w:b/>
          <w:bCs/>
          <w:sz w:val="24"/>
          <w:szCs w:val="24"/>
        </w:rPr>
        <w:t xml:space="preserve">Emotional </w:t>
      </w:r>
      <w:r w:rsidR="00A926D4" w:rsidRPr="00A926D4">
        <w:rPr>
          <w:rFonts w:ascii="Times New Roman" w:hAnsi="Times New Roman" w:cs="Times New Roman"/>
          <w:b/>
          <w:bCs/>
          <w:sz w:val="24"/>
          <w:szCs w:val="24"/>
        </w:rPr>
        <w:t>r</w:t>
      </w:r>
      <w:r w:rsidRPr="00A926D4">
        <w:rPr>
          <w:rFonts w:ascii="Times New Roman" w:hAnsi="Times New Roman" w:cs="Times New Roman"/>
          <w:b/>
          <w:bCs/>
          <w:sz w:val="24"/>
          <w:szCs w:val="24"/>
        </w:rPr>
        <w:t xml:space="preserve">egulation in the </w:t>
      </w:r>
      <w:r w:rsidR="00A926D4" w:rsidRPr="00A926D4">
        <w:rPr>
          <w:rFonts w:ascii="Times New Roman" w:hAnsi="Times New Roman" w:cs="Times New Roman"/>
          <w:b/>
          <w:bCs/>
          <w:sz w:val="24"/>
          <w:szCs w:val="24"/>
        </w:rPr>
        <w:t>c</w:t>
      </w:r>
      <w:r w:rsidRPr="00A926D4">
        <w:rPr>
          <w:rFonts w:ascii="Times New Roman" w:hAnsi="Times New Roman" w:cs="Times New Roman"/>
          <w:b/>
          <w:bCs/>
          <w:sz w:val="24"/>
          <w:szCs w:val="24"/>
        </w:rPr>
        <w:t>lassroom</w:t>
      </w:r>
    </w:p>
    <w:p w14:paraId="00000022"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 xml:space="preserve">Our students bring their whole selves to the classroom, and sometimes that includes big emotions or challenging behaviors. Our ability to regulate our own emotions in these </w:t>
      </w:r>
      <w:r w:rsidRPr="00402D94">
        <w:rPr>
          <w:rFonts w:ascii="Times New Roman" w:hAnsi="Times New Roman" w:cs="Times New Roman"/>
          <w:sz w:val="24"/>
          <w:szCs w:val="24"/>
        </w:rPr>
        <w:lastRenderedPageBreak/>
        <w:t>moments is critical. It prevents escalation, models appropriate behavior, and protects our own mental state. This isn’t about suppressing feelings, but understanding them and choosing how to act. It’s a sophisticated cognitive skill that improves with conscious effort and practice.</w:t>
      </w:r>
    </w:p>
    <w:p w14:paraId="00000023" w14:textId="1627E6F9" w:rsidR="00E4320A" w:rsidRPr="00A926D4" w:rsidRDefault="00092942">
      <w:pPr>
        <w:pStyle w:val="Heading2"/>
        <w:rPr>
          <w:rFonts w:ascii="Times New Roman" w:hAnsi="Times New Roman" w:cs="Times New Roman"/>
          <w:b/>
          <w:bCs/>
          <w:sz w:val="24"/>
          <w:szCs w:val="24"/>
        </w:rPr>
      </w:pPr>
      <w:bookmarkStart w:id="11" w:name="_ggv4ylqearh0" w:colFirst="0" w:colLast="0"/>
      <w:bookmarkEnd w:id="11"/>
      <w:r w:rsidRPr="00A926D4">
        <w:rPr>
          <w:rFonts w:ascii="Times New Roman" w:hAnsi="Times New Roman" w:cs="Times New Roman"/>
          <w:b/>
          <w:bCs/>
          <w:sz w:val="24"/>
          <w:szCs w:val="24"/>
        </w:rPr>
        <w:t xml:space="preserve">Connection: The </w:t>
      </w:r>
      <w:r w:rsidR="00A926D4" w:rsidRPr="00A926D4">
        <w:rPr>
          <w:rFonts w:ascii="Times New Roman" w:hAnsi="Times New Roman" w:cs="Times New Roman"/>
          <w:b/>
          <w:bCs/>
          <w:sz w:val="24"/>
          <w:szCs w:val="24"/>
        </w:rPr>
        <w:t>s</w:t>
      </w:r>
      <w:r w:rsidRPr="00A926D4">
        <w:rPr>
          <w:rFonts w:ascii="Times New Roman" w:hAnsi="Times New Roman" w:cs="Times New Roman"/>
          <w:b/>
          <w:bCs/>
          <w:sz w:val="24"/>
          <w:szCs w:val="24"/>
        </w:rPr>
        <w:t xml:space="preserve">ocial </w:t>
      </w:r>
      <w:r w:rsidR="00A926D4" w:rsidRPr="00A926D4">
        <w:rPr>
          <w:rFonts w:ascii="Times New Roman" w:hAnsi="Times New Roman" w:cs="Times New Roman"/>
          <w:b/>
          <w:bCs/>
          <w:sz w:val="24"/>
          <w:szCs w:val="24"/>
        </w:rPr>
        <w:t>a</w:t>
      </w:r>
      <w:r w:rsidRPr="00A926D4">
        <w:rPr>
          <w:rFonts w:ascii="Times New Roman" w:hAnsi="Times New Roman" w:cs="Times New Roman"/>
          <w:b/>
          <w:bCs/>
          <w:sz w:val="24"/>
          <w:szCs w:val="24"/>
        </w:rPr>
        <w:t xml:space="preserve">spect of </w:t>
      </w:r>
      <w:r w:rsidR="00A926D4" w:rsidRPr="00A926D4">
        <w:rPr>
          <w:rFonts w:ascii="Times New Roman" w:hAnsi="Times New Roman" w:cs="Times New Roman"/>
          <w:b/>
          <w:bCs/>
          <w:sz w:val="24"/>
          <w:szCs w:val="24"/>
        </w:rPr>
        <w:t>b</w:t>
      </w:r>
      <w:r w:rsidRPr="00A926D4">
        <w:rPr>
          <w:rFonts w:ascii="Times New Roman" w:hAnsi="Times New Roman" w:cs="Times New Roman"/>
          <w:b/>
          <w:bCs/>
          <w:sz w:val="24"/>
          <w:szCs w:val="24"/>
        </w:rPr>
        <w:t xml:space="preserve">rain </w:t>
      </w:r>
      <w:r w:rsidR="00A926D4" w:rsidRPr="00A926D4">
        <w:rPr>
          <w:rFonts w:ascii="Times New Roman" w:hAnsi="Times New Roman" w:cs="Times New Roman"/>
          <w:b/>
          <w:bCs/>
          <w:sz w:val="24"/>
          <w:szCs w:val="24"/>
        </w:rPr>
        <w:t>h</w:t>
      </w:r>
      <w:r w:rsidRPr="00A926D4">
        <w:rPr>
          <w:rFonts w:ascii="Times New Roman" w:hAnsi="Times New Roman" w:cs="Times New Roman"/>
          <w:b/>
          <w:bCs/>
          <w:sz w:val="24"/>
          <w:szCs w:val="24"/>
        </w:rPr>
        <w:t>ealth</w:t>
      </w:r>
    </w:p>
    <w:p w14:paraId="00000024"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We often think of brain health as an individual pursuit, but human connection is a fundamental need for our cognitive and emotional well-being. Teaching can sometimes feel isolating, especially when we’re the only language teacher in a department, or working in a new environment.</w:t>
      </w:r>
    </w:p>
    <w:p w14:paraId="00000025" w14:textId="5C11F974" w:rsidR="00E4320A" w:rsidRPr="00A926D4" w:rsidRDefault="00092942">
      <w:pPr>
        <w:pStyle w:val="Heading3"/>
        <w:rPr>
          <w:rFonts w:ascii="Times New Roman" w:hAnsi="Times New Roman" w:cs="Times New Roman"/>
          <w:b/>
          <w:bCs/>
          <w:sz w:val="24"/>
          <w:szCs w:val="24"/>
        </w:rPr>
      </w:pPr>
      <w:bookmarkStart w:id="12" w:name="_3f8w4cpynza4" w:colFirst="0" w:colLast="0"/>
      <w:bookmarkEnd w:id="12"/>
      <w:r w:rsidRPr="00A926D4">
        <w:rPr>
          <w:rFonts w:ascii="Times New Roman" w:hAnsi="Times New Roman" w:cs="Times New Roman"/>
          <w:b/>
          <w:bCs/>
          <w:sz w:val="24"/>
          <w:szCs w:val="24"/>
        </w:rPr>
        <w:t xml:space="preserve">Community and </w:t>
      </w:r>
      <w:r w:rsidR="00A926D4" w:rsidRPr="00A926D4">
        <w:rPr>
          <w:rFonts w:ascii="Times New Roman" w:hAnsi="Times New Roman" w:cs="Times New Roman"/>
          <w:b/>
          <w:bCs/>
          <w:sz w:val="24"/>
          <w:szCs w:val="24"/>
        </w:rPr>
        <w:t>c</w:t>
      </w:r>
      <w:r w:rsidRPr="00A926D4">
        <w:rPr>
          <w:rFonts w:ascii="Times New Roman" w:hAnsi="Times New Roman" w:cs="Times New Roman"/>
          <w:b/>
          <w:bCs/>
          <w:sz w:val="24"/>
          <w:szCs w:val="24"/>
        </w:rPr>
        <w:t>ollaboration</w:t>
      </w:r>
    </w:p>
    <w:p w14:paraId="00000026"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Talking to colleagues, sharing struggles, celebrating successes, and bouncing ideas off each other isn't just about professional networking. It’s a vital form of cognitive stimulation and emotional support. When we discuss a challenging student or a difficult lesson with a peer, our brain engages in problem-solving, perspective-taking, and empathy. This social interaction keeps our minds active and prevents the kind of isolation that can lead to rumination and negative thought patterns.</w:t>
      </w:r>
    </w:p>
    <w:p w14:paraId="00000027"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Peer support, whether through formal mentorship or informal chats in the staffroom, provides a crucial outlet. It reminds us that we’re not alone in our challenges and offers fresh perspectives. This communal aspect of learning and teaching reinforces our sense of belonging, which is a powerful antidote to stress and a booster for overall mental health.</w:t>
      </w:r>
    </w:p>
    <w:p w14:paraId="00000028" w14:textId="6D7A1CBD" w:rsidR="00E4320A" w:rsidRPr="00A926D4" w:rsidRDefault="00092942">
      <w:pPr>
        <w:pStyle w:val="Heading2"/>
        <w:rPr>
          <w:rFonts w:ascii="Times New Roman" w:hAnsi="Times New Roman" w:cs="Times New Roman"/>
          <w:b/>
          <w:bCs/>
          <w:sz w:val="24"/>
          <w:szCs w:val="24"/>
        </w:rPr>
      </w:pPr>
      <w:bookmarkStart w:id="13" w:name="_pj772ceykf03" w:colFirst="0" w:colLast="0"/>
      <w:bookmarkEnd w:id="13"/>
      <w:r w:rsidRPr="00A926D4">
        <w:rPr>
          <w:rFonts w:ascii="Times New Roman" w:hAnsi="Times New Roman" w:cs="Times New Roman"/>
          <w:b/>
          <w:bCs/>
          <w:sz w:val="24"/>
          <w:szCs w:val="24"/>
        </w:rPr>
        <w:t xml:space="preserve">A </w:t>
      </w:r>
      <w:r w:rsidR="00A926D4" w:rsidRPr="00A926D4">
        <w:rPr>
          <w:rFonts w:ascii="Times New Roman" w:hAnsi="Times New Roman" w:cs="Times New Roman"/>
          <w:b/>
          <w:bCs/>
          <w:sz w:val="24"/>
          <w:szCs w:val="24"/>
        </w:rPr>
        <w:t>s</w:t>
      </w:r>
      <w:r w:rsidRPr="00A926D4">
        <w:rPr>
          <w:rFonts w:ascii="Times New Roman" w:hAnsi="Times New Roman" w:cs="Times New Roman"/>
          <w:b/>
          <w:bCs/>
          <w:sz w:val="24"/>
          <w:szCs w:val="24"/>
        </w:rPr>
        <w:t xml:space="preserve">ustainable </w:t>
      </w:r>
      <w:r w:rsidR="00A926D4" w:rsidRPr="00A926D4">
        <w:rPr>
          <w:rFonts w:ascii="Times New Roman" w:hAnsi="Times New Roman" w:cs="Times New Roman"/>
          <w:b/>
          <w:bCs/>
          <w:sz w:val="24"/>
          <w:szCs w:val="24"/>
        </w:rPr>
        <w:t>p</w:t>
      </w:r>
      <w:r w:rsidRPr="00A926D4">
        <w:rPr>
          <w:rFonts w:ascii="Times New Roman" w:hAnsi="Times New Roman" w:cs="Times New Roman"/>
          <w:b/>
          <w:bCs/>
          <w:sz w:val="24"/>
          <w:szCs w:val="24"/>
        </w:rPr>
        <w:t xml:space="preserve">ractice: It's </w:t>
      </w:r>
      <w:r w:rsidR="00A926D4" w:rsidRPr="00A926D4">
        <w:rPr>
          <w:rFonts w:ascii="Times New Roman" w:hAnsi="Times New Roman" w:cs="Times New Roman"/>
          <w:b/>
          <w:bCs/>
          <w:sz w:val="24"/>
          <w:szCs w:val="24"/>
        </w:rPr>
        <w:t>n</w:t>
      </w:r>
      <w:r w:rsidRPr="00A926D4">
        <w:rPr>
          <w:rFonts w:ascii="Times New Roman" w:hAnsi="Times New Roman" w:cs="Times New Roman"/>
          <w:b/>
          <w:bCs/>
          <w:sz w:val="24"/>
          <w:szCs w:val="24"/>
        </w:rPr>
        <w:t xml:space="preserve">ot </w:t>
      </w:r>
      <w:r w:rsidR="00A926D4" w:rsidRPr="00A926D4">
        <w:rPr>
          <w:rFonts w:ascii="Times New Roman" w:hAnsi="Times New Roman" w:cs="Times New Roman"/>
          <w:b/>
          <w:bCs/>
          <w:sz w:val="24"/>
          <w:szCs w:val="24"/>
        </w:rPr>
        <w:t>s</w:t>
      </w:r>
      <w:r w:rsidRPr="00A926D4">
        <w:rPr>
          <w:rFonts w:ascii="Times New Roman" w:hAnsi="Times New Roman" w:cs="Times New Roman"/>
          <w:b/>
          <w:bCs/>
          <w:sz w:val="24"/>
          <w:szCs w:val="24"/>
        </w:rPr>
        <w:t xml:space="preserve">elfish, It's </w:t>
      </w:r>
      <w:r w:rsidR="00A926D4" w:rsidRPr="00A926D4">
        <w:rPr>
          <w:rFonts w:ascii="Times New Roman" w:hAnsi="Times New Roman" w:cs="Times New Roman"/>
          <w:b/>
          <w:bCs/>
          <w:sz w:val="24"/>
          <w:szCs w:val="24"/>
        </w:rPr>
        <w:t>s</w:t>
      </w:r>
      <w:r w:rsidRPr="00A926D4">
        <w:rPr>
          <w:rFonts w:ascii="Times New Roman" w:hAnsi="Times New Roman" w:cs="Times New Roman"/>
          <w:b/>
          <w:bCs/>
          <w:sz w:val="24"/>
          <w:szCs w:val="24"/>
        </w:rPr>
        <w:t>trategic</w:t>
      </w:r>
    </w:p>
    <w:p w14:paraId="00000029"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Taking care of our teaching brain isn't a luxury. It’s a necessity. It’s the foundation upon which all effective and humanistic language teaching rests. When we are mentally fit, we are more patient, more creative, more present, and more resilient. Our students benefit from our clarity and energy. Our colleagues benefit from our positive collaboration. And most importantly, we benefit from a sustainable, joyful career.</w:t>
      </w:r>
    </w:p>
    <w:p w14:paraId="0000002A" w14:textId="77777777" w:rsidR="00E4320A" w:rsidRPr="00402D94" w:rsidRDefault="00092942">
      <w:pPr>
        <w:widowControl w:val="0"/>
        <w:pBdr>
          <w:top w:val="nil"/>
          <w:left w:val="nil"/>
          <w:bottom w:val="nil"/>
          <w:right w:val="nil"/>
          <w:between w:val="nil"/>
        </w:pBdr>
        <w:rPr>
          <w:rFonts w:ascii="Times New Roman" w:hAnsi="Times New Roman" w:cs="Times New Roman"/>
          <w:sz w:val="24"/>
          <w:szCs w:val="24"/>
        </w:rPr>
      </w:pPr>
      <w:r w:rsidRPr="00402D94">
        <w:rPr>
          <w:rFonts w:ascii="Times New Roman" w:hAnsi="Times New Roman" w:cs="Times New Roman"/>
          <w:sz w:val="24"/>
          <w:szCs w:val="24"/>
        </w:rPr>
        <w:t>This isn't about being perfect. It's about showing up for ourselves so we can truly show up for our students. It’s an ongoing effort, a continuous loop of challenging our minds, fueling our bodies, resting strategically, managing our stress, and connecting with others. By treating our brains with the same intention and care we bring to our lesson planning, we ensure that we can continue to inspire, educate, and humanize language teaching for years to come.</w:t>
      </w:r>
    </w:p>
    <w:p w14:paraId="0000002B" w14:textId="405DAAEF" w:rsidR="00E4320A" w:rsidRDefault="00E4320A">
      <w:pPr>
        <w:widowControl w:val="0"/>
        <w:pBdr>
          <w:top w:val="nil"/>
          <w:left w:val="nil"/>
          <w:bottom w:val="nil"/>
          <w:right w:val="nil"/>
          <w:between w:val="nil"/>
        </w:pBdr>
      </w:pPr>
    </w:p>
    <w:p w14:paraId="794E98BB" w14:textId="77777777" w:rsidR="00F75C17" w:rsidRPr="00540044" w:rsidRDefault="00F75C17" w:rsidP="00F75C17">
      <w:pPr>
        <w:rPr>
          <w:rFonts w:ascii="Times New Roman" w:hAnsi="Times New Roman" w:cs="Times New Roman"/>
          <w:b/>
          <w:bCs/>
          <w:sz w:val="24"/>
          <w:szCs w:val="24"/>
          <w:u w:val="single"/>
        </w:rPr>
      </w:pPr>
      <w:r w:rsidRPr="00540044">
        <w:rPr>
          <w:rFonts w:ascii="Times New Roman" w:hAnsi="Times New Roman" w:cs="Times New Roman"/>
          <w:b/>
          <w:bCs/>
          <w:sz w:val="24"/>
          <w:szCs w:val="24"/>
          <w:u w:val="single"/>
        </w:rPr>
        <w:t xml:space="preserve">Coming soon! Please check the </w:t>
      </w:r>
      <w:hyperlink r:id="rId6" w:history="1">
        <w:r w:rsidRPr="00540044">
          <w:rPr>
            <w:rStyle w:val="Hyperlink"/>
            <w:rFonts w:ascii="Times New Roman" w:hAnsi="Times New Roman" w:cs="Times New Roman"/>
            <w:b/>
            <w:bCs/>
            <w:sz w:val="24"/>
            <w:szCs w:val="24"/>
          </w:rPr>
          <w:t>Pilgrims in Teacher Training courses in 2027</w:t>
        </w:r>
      </w:hyperlink>
      <w:r w:rsidRPr="00540044">
        <w:rPr>
          <w:rFonts w:ascii="Times New Roman" w:hAnsi="Times New Roman" w:cs="Times New Roman"/>
          <w:b/>
          <w:bCs/>
          <w:color w:val="00B050"/>
          <w:sz w:val="24"/>
          <w:szCs w:val="24"/>
          <w:u w:val="single"/>
        </w:rPr>
        <w:t> </w:t>
      </w:r>
      <w:r w:rsidRPr="00540044">
        <w:rPr>
          <w:rFonts w:ascii="Times New Roman" w:hAnsi="Times New Roman" w:cs="Times New Roman"/>
          <w:b/>
          <w:bCs/>
          <w:sz w:val="24"/>
          <w:szCs w:val="24"/>
          <w:u w:val="single"/>
        </w:rPr>
        <w:t>at Pilgrims website.</w:t>
      </w:r>
    </w:p>
    <w:p w14:paraId="6BE63365" w14:textId="77777777" w:rsidR="00F75C17" w:rsidRDefault="00F75C17">
      <w:pPr>
        <w:widowControl w:val="0"/>
        <w:pBdr>
          <w:top w:val="nil"/>
          <w:left w:val="nil"/>
          <w:bottom w:val="nil"/>
          <w:right w:val="nil"/>
          <w:between w:val="nil"/>
        </w:pBdr>
      </w:pPr>
    </w:p>
    <w:sectPr w:rsidR="00F75C1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embedRegular r:id="rId1" w:fontKey="{DC0F43BE-0E38-48C2-9756-83ED7AAA211D}"/>
  </w:font>
  <w:font w:name="Cambria">
    <w:panose1 w:val="02040503050406030204"/>
    <w:charset w:val="EE"/>
    <w:family w:val="roman"/>
    <w:pitch w:val="variable"/>
    <w:sig w:usb0="E00006FF" w:usb1="420024FF" w:usb2="02000000" w:usb3="00000000" w:csb0="0000019F" w:csb1="00000000"/>
    <w:embedRegular r:id="rId2" w:fontKey="{2366F8D4-5822-44E1-84D2-3C29A12429D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20A"/>
    <w:rsid w:val="00092942"/>
    <w:rsid w:val="0039050A"/>
    <w:rsid w:val="00402D94"/>
    <w:rsid w:val="004231FC"/>
    <w:rsid w:val="005772DE"/>
    <w:rsid w:val="00890D41"/>
    <w:rsid w:val="00A926D4"/>
    <w:rsid w:val="00CF2726"/>
    <w:rsid w:val="00E11E7B"/>
    <w:rsid w:val="00E4320A"/>
    <w:rsid w:val="00E51445"/>
    <w:rsid w:val="00F7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E2AA4"/>
  <w15:docId w15:val="{22D5E98B-52C2-452C-9235-2FFA517A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3Char">
    <w:name w:val="Heading 3 Char"/>
    <w:basedOn w:val="DefaultParagraphFont"/>
    <w:link w:val="Heading3"/>
    <w:uiPriority w:val="9"/>
    <w:rsid w:val="004231FC"/>
    <w:rPr>
      <w:color w:val="434343"/>
      <w:sz w:val="28"/>
      <w:szCs w:val="28"/>
    </w:rPr>
  </w:style>
  <w:style w:type="character" w:styleId="Hyperlink">
    <w:name w:val="Hyperlink"/>
    <w:basedOn w:val="DefaultParagraphFont"/>
    <w:uiPriority w:val="99"/>
    <w:unhideWhenUsed/>
    <w:rsid w:val="00A926D4"/>
    <w:rPr>
      <w:color w:val="0000FF" w:themeColor="hyperlink"/>
      <w:u w:val="single"/>
    </w:rPr>
  </w:style>
  <w:style w:type="character" w:styleId="UnresolvedMention">
    <w:name w:val="Unresolved Mention"/>
    <w:basedOn w:val="DefaultParagraphFont"/>
    <w:uiPriority w:val="99"/>
    <w:semiHidden/>
    <w:unhideWhenUsed/>
    <w:rsid w:val="00A92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ilgrims.co.uk/teacher-training-courses" TargetMode="External"/><Relationship Id="rId5" Type="http://schemas.openxmlformats.org/officeDocument/2006/relationships/hyperlink" Target="mailto:matthieu@dailybraincoach.com" TargetMode="External"/><Relationship Id="rId4" Type="http://schemas.openxmlformats.org/officeDocument/2006/relationships/hyperlink" Target="http://www.dailybraincoach.com"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1602</Words>
  <Characters>9136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4</cp:revision>
  <dcterms:created xsi:type="dcterms:W3CDTF">2026-10-03T13:35:00Z</dcterms:created>
  <dcterms:modified xsi:type="dcterms:W3CDTF">2026-10-17T13:29:00Z</dcterms:modified>
</cp:coreProperties>
</file>