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92539" w:rsidRDefault="00000000">
      <w:pPr>
        <w:spacing w:before="240" w:after="24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How Students Really See Our Feedback: Observe, Reflect, and Act</w:t>
      </w:r>
    </w:p>
    <w:p w14:paraId="00000002" w14:textId="77777777" w:rsidR="00B92539" w:rsidRDefault="00000000">
      <w:pPr>
        <w:spacing w:before="240" w:after="24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Yasmeen Saif Al Tai, Sultanate of Oman</w:t>
      </w:r>
    </w:p>
    <w:p w14:paraId="00000003" w14:textId="77777777" w:rsidR="00B92539" w:rsidRDefault="00000000">
      <w:pPr>
        <w:spacing w:before="240" w:after="24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Yasmeen Al Tai is a Senior Language Instructor at Sultan Qaboos University, Sultanate of Oman, with extensive experience in English language teaching.  </w:t>
      </w:r>
    </w:p>
    <w:p w14:paraId="00000004" w14:textId="77777777" w:rsidR="00B92539" w:rsidRDefault="00000000">
      <w:pPr>
        <w:spacing w:before="240" w:after="24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00000005" w14:textId="77777777" w:rsidR="00B92539" w:rsidRDefault="00000000">
      <w:pPr>
        <w:spacing w:before="240" w:after="24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ِِAs</w:t>
      </w:r>
      <w:proofErr w:type="spellEnd"/>
      <w:r>
        <w:rPr>
          <w:rFonts w:ascii="Times New Roman" w:eastAsia="Times New Roman" w:hAnsi="Times New Roman" w:cs="Times New Roman"/>
          <w:sz w:val="24"/>
          <w:szCs w:val="24"/>
        </w:rPr>
        <w:t xml:space="preserve"> a language teacher, I usually spend long hours marking students’ writing scripts and crafting detailed feedback to help them improve their writing skills. Yet, I often found myself wondering: how do my students </w:t>
      </w:r>
      <w:proofErr w:type="gramStart"/>
      <w:r>
        <w:rPr>
          <w:rFonts w:ascii="Times New Roman" w:eastAsia="Times New Roman" w:hAnsi="Times New Roman" w:cs="Times New Roman"/>
          <w:sz w:val="24"/>
          <w:szCs w:val="24"/>
        </w:rPr>
        <w:t>actually perceive</w:t>
      </w:r>
      <w:proofErr w:type="gramEnd"/>
      <w:r>
        <w:rPr>
          <w:rFonts w:ascii="Times New Roman" w:eastAsia="Times New Roman" w:hAnsi="Times New Roman" w:cs="Times New Roman"/>
          <w:sz w:val="24"/>
          <w:szCs w:val="24"/>
        </w:rPr>
        <w:t xml:space="preserve"> that feedback, and how do they use it to enhance their learning? These questions inspired me to explore my students’ perceptions and practices when working with </w:t>
      </w:r>
      <w:proofErr w:type="gramStart"/>
      <w:r>
        <w:rPr>
          <w:rFonts w:ascii="Times New Roman" w:eastAsia="Times New Roman" w:hAnsi="Times New Roman" w:cs="Times New Roman"/>
          <w:sz w:val="24"/>
          <w:szCs w:val="24"/>
        </w:rPr>
        <w:t>the feedback</w:t>
      </w:r>
      <w:proofErr w:type="gramEnd"/>
      <w:r>
        <w:rPr>
          <w:rFonts w:ascii="Times New Roman" w:eastAsia="Times New Roman" w:hAnsi="Times New Roman" w:cs="Times New Roman"/>
          <w:sz w:val="24"/>
          <w:szCs w:val="24"/>
        </w:rPr>
        <w:t xml:space="preserve"> on their first drafts. To do this, I adopted an </w:t>
      </w:r>
      <w:proofErr w:type="gramStart"/>
      <w:r>
        <w:rPr>
          <w:rFonts w:ascii="Times New Roman" w:eastAsia="Times New Roman" w:hAnsi="Times New Roman" w:cs="Times New Roman"/>
          <w:sz w:val="24"/>
          <w:szCs w:val="24"/>
        </w:rPr>
        <w:t>exploratory action</w:t>
      </w:r>
      <w:proofErr w:type="gramEnd"/>
      <w:r>
        <w:rPr>
          <w:rFonts w:ascii="Times New Roman" w:eastAsia="Times New Roman" w:hAnsi="Times New Roman" w:cs="Times New Roman"/>
          <w:sz w:val="24"/>
          <w:szCs w:val="24"/>
        </w:rPr>
        <w:t xml:space="preserve"> research approach: observe, reflect and act.</w:t>
      </w:r>
    </w:p>
    <w:p w14:paraId="00000006" w14:textId="0564B5A9" w:rsidR="00B92539" w:rsidRDefault="00000000">
      <w:pPr>
        <w:spacing w:before="240" w:after="24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Observe: Understanding </w:t>
      </w:r>
      <w:r w:rsidR="009D0E20">
        <w:rPr>
          <w:rFonts w:ascii="Times New Roman" w:eastAsia="Times New Roman" w:hAnsi="Times New Roman" w:cs="Times New Roman"/>
          <w:b/>
          <w:sz w:val="24"/>
          <w:szCs w:val="24"/>
        </w:rPr>
        <w:t>h</w:t>
      </w:r>
      <w:r>
        <w:rPr>
          <w:rFonts w:ascii="Times New Roman" w:eastAsia="Times New Roman" w:hAnsi="Times New Roman" w:cs="Times New Roman"/>
          <w:b/>
          <w:sz w:val="24"/>
          <w:szCs w:val="24"/>
        </w:rPr>
        <w:t xml:space="preserve">ow </w:t>
      </w:r>
      <w:r w:rsidR="009D0E20">
        <w:rPr>
          <w:rFonts w:ascii="Times New Roman" w:eastAsia="Times New Roman" w:hAnsi="Times New Roman" w:cs="Times New Roman"/>
          <w:b/>
          <w:sz w:val="24"/>
          <w:szCs w:val="24"/>
        </w:rPr>
        <w:t>s</w:t>
      </w:r>
      <w:r>
        <w:rPr>
          <w:rFonts w:ascii="Times New Roman" w:eastAsia="Times New Roman" w:hAnsi="Times New Roman" w:cs="Times New Roman"/>
          <w:b/>
          <w:sz w:val="24"/>
          <w:szCs w:val="24"/>
        </w:rPr>
        <w:t xml:space="preserve">tudents </w:t>
      </w:r>
      <w:r w:rsidR="009D0E20">
        <w:rPr>
          <w:rFonts w:ascii="Times New Roman" w:eastAsia="Times New Roman" w:hAnsi="Times New Roman" w:cs="Times New Roman"/>
          <w:b/>
          <w:sz w:val="24"/>
          <w:szCs w:val="24"/>
        </w:rPr>
        <w:t>e</w:t>
      </w:r>
      <w:r>
        <w:rPr>
          <w:rFonts w:ascii="Times New Roman" w:eastAsia="Times New Roman" w:hAnsi="Times New Roman" w:cs="Times New Roman"/>
          <w:b/>
          <w:sz w:val="24"/>
          <w:szCs w:val="24"/>
        </w:rPr>
        <w:t xml:space="preserve">ngage with </w:t>
      </w:r>
      <w:r w:rsidR="009D0E20">
        <w:rPr>
          <w:rFonts w:ascii="Times New Roman" w:eastAsia="Times New Roman" w:hAnsi="Times New Roman" w:cs="Times New Roman"/>
          <w:b/>
          <w:sz w:val="24"/>
          <w:szCs w:val="24"/>
        </w:rPr>
        <w:t>f</w:t>
      </w:r>
      <w:r>
        <w:rPr>
          <w:rFonts w:ascii="Times New Roman" w:eastAsia="Times New Roman" w:hAnsi="Times New Roman" w:cs="Times New Roman"/>
          <w:b/>
          <w:sz w:val="24"/>
          <w:szCs w:val="24"/>
        </w:rPr>
        <w:t>eedback</w:t>
      </w:r>
    </w:p>
    <w:p w14:paraId="00000007" w14:textId="77777777" w:rsidR="00B92539" w:rsidRDefault="00000000">
      <w:pPr>
        <w:spacing w:before="240" w:after="24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I began this investigation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the following observation. Although I devoted considerable time and effort to providing detailed feedback, many students did not seem to respond meaningfully to it. Improvements in their second drafts were often minimal, and repeated mistakes were common. This led me to wonder: </w:t>
      </w:r>
      <w:r>
        <w:rPr>
          <w:rFonts w:ascii="Times New Roman" w:eastAsia="Times New Roman" w:hAnsi="Times New Roman" w:cs="Times New Roman"/>
          <w:i/>
          <w:sz w:val="24"/>
          <w:szCs w:val="24"/>
        </w:rPr>
        <w:t>Do my students read my comments carefully? Or do they read them at all?</w:t>
      </w:r>
    </w:p>
    <w:p w14:paraId="00000008" w14:textId="77777777" w:rsidR="00B92539"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find answers to these questions, I analyzed students’ first and second drafts of writing to assess the level of improvement and to identify how my feedback on the first drafts was incorporated into their revisions.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Looking at the revised drafts confirmed these perceptions:</w:t>
      </w:r>
    </w:p>
    <w:p w14:paraId="00000009" w14:textId="77777777" w:rsidR="00B92539" w:rsidRDefault="00000000">
      <w:pPr>
        <w:numPr>
          <w:ilvl w:val="0"/>
          <w:numId w:val="2"/>
        </w:numPr>
        <w:spacing w:before="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Around 50% of students made meaningful improvements, especially in grammar and paragraph organization. For instance, several students revised run-on sentences into more coherent structures, added appropriate transitions within and between sentences, and improved topic sentences to clarify the focus of the paragraph. </w:t>
      </w:r>
    </w:p>
    <w:p w14:paraId="0000000A" w14:textId="77777777" w:rsidR="00B92539" w:rsidRDefault="00000000">
      <w:pPr>
        <w:numPr>
          <w:ilvl w:val="0"/>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Around 20% made minimal changes, often only addressing surface-level errors like tenses, articles and spelling mistakes.</w:t>
      </w:r>
    </w:p>
    <w:p w14:paraId="0000000B" w14:textId="77777777" w:rsidR="00B92539" w:rsidRDefault="00000000">
      <w:pPr>
        <w:numPr>
          <w:ilvl w:val="0"/>
          <w:numId w:val="2"/>
        </w:num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Many students selectively applied feedback, choosing what seemed easiest or most relevant to their interest. For example, some prioritized fixing sentence-level grammar because it was straightforward, while ignoring suggestions which require more effort such as reorganizing ideas or adding supporting details.</w:t>
      </w:r>
    </w:p>
    <w:p w14:paraId="0000000C" w14:textId="77777777" w:rsidR="00B92539"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to this analysis, I also conducted focus group interviews with 16 students enrolled in a pre-intermediate-level English Foundation integrated course at Sultan Qaboos University. The interviews covered straightforward questions aimed at exploring students’ perceptions of the teacher’s feedback and the value they place on it. </w:t>
      </w:r>
    </w:p>
    <w:p w14:paraId="0000000D" w14:textId="77777777" w:rsidR="00B92539"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Students’ responses to the interview questions were both affirming and eye-opening. Almost all students agreed that feedback was </w:t>
      </w:r>
      <w:proofErr w:type="gramStart"/>
      <w:r>
        <w:rPr>
          <w:rFonts w:ascii="Times New Roman" w:eastAsia="Times New Roman" w:hAnsi="Times New Roman" w:cs="Times New Roman"/>
          <w:sz w:val="24"/>
          <w:szCs w:val="24"/>
        </w:rPr>
        <w:t>helpful</w:t>
      </w:r>
      <w:proofErr w:type="gramEnd"/>
      <w:r>
        <w:rPr>
          <w:rFonts w:ascii="Times New Roman" w:eastAsia="Times New Roman" w:hAnsi="Times New Roman" w:cs="Times New Roman"/>
          <w:sz w:val="24"/>
          <w:szCs w:val="24"/>
        </w:rPr>
        <w:t xml:space="preserve"> but the reasons varied. </w:t>
      </w:r>
      <w:proofErr w:type="gramStart"/>
      <w:r>
        <w:rPr>
          <w:rFonts w:ascii="Times New Roman" w:eastAsia="Times New Roman" w:hAnsi="Times New Roman" w:cs="Times New Roman"/>
          <w:sz w:val="24"/>
          <w:szCs w:val="24"/>
        </w:rPr>
        <w:t>Many</w:t>
      </w:r>
      <w:proofErr w:type="gramEnd"/>
      <w:r>
        <w:rPr>
          <w:rFonts w:ascii="Times New Roman" w:eastAsia="Times New Roman" w:hAnsi="Times New Roman" w:cs="Times New Roman"/>
          <w:sz w:val="24"/>
          <w:szCs w:val="24"/>
        </w:rPr>
        <w:t xml:space="preserve"> valued feedback for its corrective nature. One student said:</w:t>
      </w:r>
    </w:p>
    <w:p w14:paraId="0000000E" w14:textId="77777777" w:rsidR="00B92539" w:rsidRDefault="00000000">
      <w:pPr>
        <w:spacing w:before="240" w:after="240" w:line="240" w:lineRule="auto"/>
        <w:ind w:left="600" w:right="600"/>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“I like when the teacher corrects my grammar and tells me what is wrong. It helps me not to repeat the same mistakes.”</w:t>
      </w:r>
    </w:p>
    <w:p w14:paraId="0000000F" w14:textId="77777777" w:rsidR="00B92539"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Others </w:t>
      </w:r>
      <w:proofErr w:type="gramStart"/>
      <w:r>
        <w:rPr>
          <w:rFonts w:ascii="Times New Roman" w:eastAsia="Times New Roman" w:hAnsi="Times New Roman" w:cs="Times New Roman"/>
          <w:sz w:val="24"/>
          <w:szCs w:val="24"/>
        </w:rPr>
        <w:t>appreciated</w:t>
      </w:r>
      <w:proofErr w:type="gramEnd"/>
      <w:r>
        <w:rPr>
          <w:rFonts w:ascii="Times New Roman" w:eastAsia="Times New Roman" w:hAnsi="Times New Roman" w:cs="Times New Roman"/>
          <w:sz w:val="24"/>
          <w:szCs w:val="24"/>
        </w:rPr>
        <w:t xml:space="preserve"> when the feedback was specific and encouraging. A few, however, admitted that they didn’t always understand what to do with comments like “</w:t>
      </w:r>
      <w:r>
        <w:rPr>
          <w:rFonts w:ascii="Times New Roman" w:eastAsia="Times New Roman" w:hAnsi="Times New Roman" w:cs="Times New Roman"/>
          <w:i/>
          <w:sz w:val="24"/>
          <w:szCs w:val="24"/>
        </w:rPr>
        <w:t>expand your ideas</w:t>
      </w:r>
      <w:r>
        <w:rPr>
          <w:rFonts w:ascii="Times New Roman" w:eastAsia="Times New Roman" w:hAnsi="Times New Roman" w:cs="Times New Roman"/>
          <w:sz w:val="24"/>
          <w:szCs w:val="24"/>
        </w:rPr>
        <w:t>” or “</w:t>
      </w:r>
      <w:r>
        <w:rPr>
          <w:rFonts w:ascii="Times New Roman" w:eastAsia="Times New Roman" w:hAnsi="Times New Roman" w:cs="Times New Roman"/>
          <w:i/>
          <w:sz w:val="24"/>
          <w:szCs w:val="24"/>
        </w:rPr>
        <w:t>be more cohesive</w:t>
      </w:r>
      <w:r>
        <w:rPr>
          <w:rFonts w:ascii="Times New Roman" w:eastAsia="Times New Roman" w:hAnsi="Times New Roman" w:cs="Times New Roman"/>
          <w:sz w:val="24"/>
          <w:szCs w:val="24"/>
        </w:rPr>
        <w:t>” One student said:</w:t>
      </w:r>
    </w:p>
    <w:p w14:paraId="00000010" w14:textId="77777777" w:rsidR="00B92539" w:rsidRDefault="00000000">
      <w:pPr>
        <w:spacing w:before="240" w:after="240" w:line="240" w:lineRule="auto"/>
        <w:ind w:left="600" w:right="600"/>
        <w:rPr>
          <w:rFonts w:ascii="Times New Roman" w:eastAsia="Times New Roman" w:hAnsi="Times New Roman" w:cs="Times New Roman"/>
          <w:i/>
          <w:sz w:val="24"/>
          <w:szCs w:val="24"/>
        </w:rPr>
      </w:pPr>
      <w:r>
        <w:rPr>
          <w:rFonts w:ascii="Times New Roman" w:eastAsia="Times New Roman" w:hAnsi="Times New Roman" w:cs="Times New Roman"/>
          <w:i/>
          <w:sz w:val="24"/>
          <w:szCs w:val="24"/>
        </w:rPr>
        <w:t>“Sometimes I want to fix my essay, but I don’t know how. The feedback is too general.”</w:t>
      </w:r>
    </w:p>
    <w:p w14:paraId="00000011" w14:textId="77777777" w:rsidR="00B92539"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These observations made it clear that providing feedback alone is not enough. Students need guidance on how to interpret and apply it effectively, especially when working on higher-order writing skills.</w:t>
      </w:r>
    </w:p>
    <w:p w14:paraId="00000012" w14:textId="28804292" w:rsidR="00B92539"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Reflect: Rethinking the </w:t>
      </w:r>
      <w:r w:rsidR="009D0E20">
        <w:rPr>
          <w:rFonts w:ascii="Times New Roman" w:eastAsia="Times New Roman" w:hAnsi="Times New Roman" w:cs="Times New Roman"/>
          <w:b/>
          <w:sz w:val="24"/>
          <w:szCs w:val="24"/>
        </w:rPr>
        <w:t>r</w:t>
      </w:r>
      <w:r>
        <w:rPr>
          <w:rFonts w:ascii="Times New Roman" w:eastAsia="Times New Roman" w:hAnsi="Times New Roman" w:cs="Times New Roman"/>
          <w:b/>
          <w:sz w:val="24"/>
          <w:szCs w:val="24"/>
        </w:rPr>
        <w:t xml:space="preserve">ole of </w:t>
      </w:r>
      <w:r w:rsidR="009D0E20">
        <w:rPr>
          <w:rFonts w:ascii="Times New Roman" w:eastAsia="Times New Roman" w:hAnsi="Times New Roman" w:cs="Times New Roman"/>
          <w:b/>
          <w:sz w:val="24"/>
          <w:szCs w:val="24"/>
        </w:rPr>
        <w:t>f</w:t>
      </w:r>
      <w:r>
        <w:rPr>
          <w:rFonts w:ascii="Times New Roman" w:eastAsia="Times New Roman" w:hAnsi="Times New Roman" w:cs="Times New Roman"/>
          <w:b/>
          <w:sz w:val="24"/>
          <w:szCs w:val="24"/>
        </w:rPr>
        <w:t xml:space="preserve">eedback in </w:t>
      </w:r>
      <w:r w:rsidR="009D0E20">
        <w:rPr>
          <w:rFonts w:ascii="Times New Roman" w:eastAsia="Times New Roman" w:hAnsi="Times New Roman" w:cs="Times New Roman"/>
          <w:b/>
          <w:sz w:val="24"/>
          <w:szCs w:val="24"/>
        </w:rPr>
        <w:t>l</w:t>
      </w:r>
      <w:r>
        <w:rPr>
          <w:rFonts w:ascii="Times New Roman" w:eastAsia="Times New Roman" w:hAnsi="Times New Roman" w:cs="Times New Roman"/>
          <w:b/>
          <w:sz w:val="24"/>
          <w:szCs w:val="24"/>
        </w:rPr>
        <w:t>earning</w:t>
      </w:r>
    </w:p>
    <w:p w14:paraId="00000013" w14:textId="77777777" w:rsidR="00B92539"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Reflecting on these findings, I realized that the real challenge lies not in giving feedback, but in helping students use it. Many students appreciated my comments but lacked the strategies to act on them. This reflection prompted me to rethink my approach. I began to question the effectiveness of long, detailed feedback and general remarks. Students needed clarity, direction, and manageable goals. I also recognized the importance of teaching students how to engage with feedback. Instead of assuming they understood phrases like </w:t>
      </w:r>
      <w:r>
        <w:rPr>
          <w:rFonts w:ascii="Times New Roman" w:eastAsia="Times New Roman" w:hAnsi="Times New Roman" w:cs="Times New Roman"/>
          <w:i/>
          <w:sz w:val="24"/>
          <w:szCs w:val="24"/>
        </w:rPr>
        <w:t>“be more cohesive”</w:t>
      </w:r>
      <w:r>
        <w:rPr>
          <w:rFonts w:ascii="Times New Roman" w:eastAsia="Times New Roman" w:hAnsi="Times New Roman" w:cs="Times New Roman"/>
          <w:sz w:val="24"/>
          <w:szCs w:val="24"/>
        </w:rPr>
        <w:t>, I needed to show them what cohesion looks like in writing and how to achieve it.</w:t>
      </w:r>
    </w:p>
    <w:p w14:paraId="00000014" w14:textId="77777777" w:rsidR="00B92539"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stage of reflection helped me identify key priorities for improvement:</w:t>
      </w:r>
    </w:p>
    <w:p w14:paraId="00000015" w14:textId="77777777" w:rsidR="00B92539" w:rsidRDefault="00000000">
      <w:pPr>
        <w:numPr>
          <w:ilvl w:val="0"/>
          <w:numId w:val="1"/>
        </w:numPr>
        <w:spacing w:before="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Make feedback clearer and more actionable</w:t>
      </w:r>
    </w:p>
    <w:p w14:paraId="00000016" w14:textId="77777777" w:rsidR="00B92539"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Provide classroom support to help students interpret and apply comments</w:t>
      </w:r>
    </w:p>
    <w:p w14:paraId="00000017" w14:textId="77777777" w:rsidR="00B92539" w:rsidRDefault="00000000">
      <w:pPr>
        <w:numPr>
          <w:ilvl w:val="0"/>
          <w:numId w:val="1"/>
        </w:num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Create a more collaborative feedback process that encourages reflection and dialogue</w:t>
      </w:r>
    </w:p>
    <w:p w14:paraId="00000018" w14:textId="2E689B7B" w:rsidR="00B92539"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 Adapting </w:t>
      </w:r>
      <w:r w:rsidR="009D0E20">
        <w:rPr>
          <w:rFonts w:ascii="Times New Roman" w:eastAsia="Times New Roman" w:hAnsi="Times New Roman" w:cs="Times New Roman"/>
          <w:b/>
          <w:sz w:val="24"/>
          <w:szCs w:val="24"/>
        </w:rPr>
        <w:t>f</w:t>
      </w:r>
      <w:r>
        <w:rPr>
          <w:rFonts w:ascii="Times New Roman" w:eastAsia="Times New Roman" w:hAnsi="Times New Roman" w:cs="Times New Roman"/>
          <w:b/>
          <w:sz w:val="24"/>
          <w:szCs w:val="24"/>
        </w:rPr>
        <w:t xml:space="preserve">eedback </w:t>
      </w:r>
      <w:r w:rsidR="009D0E20">
        <w:rPr>
          <w:rFonts w:ascii="Times New Roman" w:eastAsia="Times New Roman" w:hAnsi="Times New Roman" w:cs="Times New Roman"/>
          <w:b/>
          <w:sz w:val="24"/>
          <w:szCs w:val="24"/>
        </w:rPr>
        <w:t>p</w:t>
      </w:r>
      <w:r>
        <w:rPr>
          <w:rFonts w:ascii="Times New Roman" w:eastAsia="Times New Roman" w:hAnsi="Times New Roman" w:cs="Times New Roman"/>
          <w:b/>
          <w:sz w:val="24"/>
          <w:szCs w:val="24"/>
        </w:rPr>
        <w:t xml:space="preserve">ractices for </w:t>
      </w:r>
      <w:r w:rsidR="009D0E20">
        <w:rPr>
          <w:rFonts w:ascii="Times New Roman" w:eastAsia="Times New Roman" w:hAnsi="Times New Roman" w:cs="Times New Roman"/>
          <w:b/>
          <w:sz w:val="24"/>
          <w:szCs w:val="24"/>
        </w:rPr>
        <w:t>b</w:t>
      </w:r>
      <w:r>
        <w:rPr>
          <w:rFonts w:ascii="Times New Roman" w:eastAsia="Times New Roman" w:hAnsi="Times New Roman" w:cs="Times New Roman"/>
          <w:b/>
          <w:sz w:val="24"/>
          <w:szCs w:val="24"/>
        </w:rPr>
        <w:t xml:space="preserve">etter </w:t>
      </w:r>
      <w:r w:rsidR="009D0E20">
        <w:rPr>
          <w:rFonts w:ascii="Times New Roman" w:eastAsia="Times New Roman" w:hAnsi="Times New Roman" w:cs="Times New Roman"/>
          <w:b/>
          <w:sz w:val="24"/>
          <w:szCs w:val="24"/>
        </w:rPr>
        <w:t>i</w:t>
      </w:r>
      <w:r>
        <w:rPr>
          <w:rFonts w:ascii="Times New Roman" w:eastAsia="Times New Roman" w:hAnsi="Times New Roman" w:cs="Times New Roman"/>
          <w:b/>
          <w:sz w:val="24"/>
          <w:szCs w:val="24"/>
        </w:rPr>
        <w:t>mpact</w:t>
      </w:r>
    </w:p>
    <w:p w14:paraId="00000019" w14:textId="77777777" w:rsidR="00B92539"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response to these reflections, I began experimenting with practical changes in my feedback approach. Instead of providing long, detailed comments, I used short, clear, and action-oriented phrases such as “</w:t>
      </w:r>
      <w:r>
        <w:rPr>
          <w:rFonts w:ascii="Times New Roman" w:eastAsia="Times New Roman" w:hAnsi="Times New Roman" w:cs="Times New Roman"/>
          <w:i/>
          <w:sz w:val="24"/>
          <w:szCs w:val="24"/>
        </w:rPr>
        <w:t>Add an example</w:t>
      </w:r>
      <w:r>
        <w:rPr>
          <w:rFonts w:ascii="Times New Roman" w:eastAsia="Times New Roman" w:hAnsi="Times New Roman" w:cs="Times New Roman"/>
          <w:sz w:val="24"/>
          <w:szCs w:val="24"/>
        </w:rPr>
        <w:t>” or “</w:t>
      </w:r>
      <w:r>
        <w:rPr>
          <w:rFonts w:ascii="Times New Roman" w:eastAsia="Times New Roman" w:hAnsi="Times New Roman" w:cs="Times New Roman"/>
          <w:i/>
          <w:sz w:val="24"/>
          <w:szCs w:val="24"/>
        </w:rPr>
        <w:t>Combine these sentences</w:t>
      </w:r>
      <w:r>
        <w:rPr>
          <w:rFonts w:ascii="Times New Roman" w:eastAsia="Times New Roman" w:hAnsi="Times New Roman" w:cs="Times New Roman"/>
          <w:sz w:val="24"/>
          <w:szCs w:val="24"/>
        </w:rPr>
        <w:t>.” I also limited my feedback to two or three key areas, rather than marking every small issue. Furthermore, I began dedicating a few minutes of class time after returning drafts to discuss how to use feedback effectively. Together, we reviewed examples of comments and practiced revising a short paragraph based on them. This simple but focused activity transformed the classroom atmosphere. Students became noticeably more engaged, asked questions, and showed curiosity about improving their writing.</w:t>
      </w:r>
    </w:p>
    <w:p w14:paraId="0000001A" w14:textId="77777777" w:rsidR="00B92539"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small investigation taught me several valuable lessons about giving and using feedback effectively in writing instruction.</w:t>
      </w:r>
    </w:p>
    <w:p w14:paraId="672F5ED6" w14:textId="77777777" w:rsidR="009D0E20" w:rsidRPr="009D0E20" w:rsidRDefault="00000000">
      <w:pPr>
        <w:spacing w:before="240" w:after="240" w:line="240" w:lineRule="auto"/>
        <w:rPr>
          <w:rFonts w:ascii="Times New Roman" w:eastAsia="Times New Roman" w:hAnsi="Times New Roman" w:cs="Times New Roman"/>
          <w:i/>
          <w:iCs/>
          <w:sz w:val="24"/>
          <w:szCs w:val="24"/>
        </w:rPr>
      </w:pPr>
      <w:r w:rsidRPr="009D0E20">
        <w:rPr>
          <w:rFonts w:ascii="Times New Roman" w:eastAsia="Times New Roman" w:hAnsi="Times New Roman" w:cs="Times New Roman"/>
          <w:i/>
          <w:iCs/>
          <w:sz w:val="24"/>
          <w:szCs w:val="24"/>
        </w:rPr>
        <w:t>1. Feedback needs to be clear and actionable</w:t>
      </w:r>
    </w:p>
    <w:p w14:paraId="0000001B" w14:textId="7E21866F" w:rsidR="00B92539"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 xml:space="preserve"> One of the key takeaways was that feedback should be specific, focused, and practical. Vague comments such as “</w:t>
      </w:r>
      <w:r>
        <w:rPr>
          <w:rFonts w:ascii="Times New Roman" w:eastAsia="Times New Roman" w:hAnsi="Times New Roman" w:cs="Times New Roman"/>
          <w:i/>
          <w:sz w:val="24"/>
          <w:szCs w:val="24"/>
        </w:rPr>
        <w:t>Improve this paragraph</w:t>
      </w:r>
      <w:r>
        <w:rPr>
          <w:rFonts w:ascii="Times New Roman" w:eastAsia="Times New Roman" w:hAnsi="Times New Roman" w:cs="Times New Roman"/>
          <w:sz w:val="24"/>
          <w:szCs w:val="24"/>
        </w:rPr>
        <w:t>” or “</w:t>
      </w:r>
      <w:r>
        <w:rPr>
          <w:rFonts w:ascii="Times New Roman" w:eastAsia="Times New Roman" w:hAnsi="Times New Roman" w:cs="Times New Roman"/>
          <w:i/>
          <w:sz w:val="24"/>
          <w:szCs w:val="24"/>
        </w:rPr>
        <w:t>Work on your ideas</w:t>
      </w:r>
      <w:r>
        <w:rPr>
          <w:rFonts w:ascii="Times New Roman" w:eastAsia="Times New Roman" w:hAnsi="Times New Roman" w:cs="Times New Roman"/>
          <w:sz w:val="24"/>
          <w:szCs w:val="24"/>
        </w:rPr>
        <w:t xml:space="preserve">” leave students unsure about what exactly needs attention. Instead, feedback should point out what to improve and how </w:t>
      </w:r>
      <w:r>
        <w:rPr>
          <w:rFonts w:ascii="Times New Roman" w:eastAsia="Times New Roman" w:hAnsi="Times New Roman" w:cs="Times New Roman"/>
          <w:sz w:val="24"/>
          <w:szCs w:val="24"/>
        </w:rPr>
        <w:lastRenderedPageBreak/>
        <w:t>to do it. For example, rather than writing “</w:t>
      </w:r>
      <w:r>
        <w:rPr>
          <w:rFonts w:ascii="Times New Roman" w:eastAsia="Times New Roman" w:hAnsi="Times New Roman" w:cs="Times New Roman"/>
          <w:i/>
          <w:sz w:val="24"/>
          <w:szCs w:val="24"/>
        </w:rPr>
        <w:t>Add more detail</w:t>
      </w:r>
      <w:r>
        <w:rPr>
          <w:rFonts w:ascii="Times New Roman" w:eastAsia="Times New Roman" w:hAnsi="Times New Roman" w:cs="Times New Roman"/>
          <w:sz w:val="24"/>
          <w:szCs w:val="24"/>
        </w:rPr>
        <w:t>,” a teacher might say, “</w:t>
      </w:r>
      <w:r>
        <w:rPr>
          <w:rFonts w:ascii="Times New Roman" w:eastAsia="Times New Roman" w:hAnsi="Times New Roman" w:cs="Times New Roman"/>
          <w:i/>
          <w:sz w:val="24"/>
          <w:szCs w:val="24"/>
        </w:rPr>
        <w:t>Try adding an example to support your argument in the second sentence</w:t>
      </w:r>
      <w:r>
        <w:rPr>
          <w:rFonts w:ascii="Times New Roman" w:eastAsia="Times New Roman" w:hAnsi="Times New Roman" w:cs="Times New Roman"/>
          <w:sz w:val="24"/>
          <w:szCs w:val="24"/>
        </w:rPr>
        <w:t>.” Actionable feedback helps students understand the next steps and increases their confidence in revising their work.</w:t>
      </w:r>
    </w:p>
    <w:p w14:paraId="46B632BA" w14:textId="77777777" w:rsidR="009D0E20" w:rsidRPr="009D0E20" w:rsidRDefault="00000000">
      <w:pPr>
        <w:spacing w:before="240" w:after="240" w:line="240" w:lineRule="auto"/>
        <w:rPr>
          <w:rFonts w:ascii="Times New Roman" w:eastAsia="Times New Roman" w:hAnsi="Times New Roman" w:cs="Times New Roman"/>
          <w:i/>
          <w:iCs/>
          <w:sz w:val="24"/>
          <w:szCs w:val="24"/>
        </w:rPr>
      </w:pPr>
      <w:r w:rsidRPr="009D0E20">
        <w:rPr>
          <w:rFonts w:ascii="Times New Roman" w:eastAsia="Times New Roman" w:hAnsi="Times New Roman" w:cs="Times New Roman"/>
          <w:i/>
          <w:iCs/>
          <w:sz w:val="24"/>
          <w:szCs w:val="24"/>
        </w:rPr>
        <w:t>2. Teach students to use feedback</w:t>
      </w:r>
    </w:p>
    <w:p w14:paraId="0000001C" w14:textId="1F56242A" w:rsidR="00B92539"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 xml:space="preserve">Another insight was the importance of teaching students how to interpret and apply feedback. Many students receive useful comments but are unsure how to act on them. Integrating short, focused </w:t>
      </w:r>
      <w:proofErr w:type="gramStart"/>
      <w:r>
        <w:rPr>
          <w:rFonts w:ascii="Times New Roman" w:eastAsia="Times New Roman" w:hAnsi="Times New Roman" w:cs="Times New Roman"/>
          <w:sz w:val="24"/>
          <w:szCs w:val="24"/>
        </w:rPr>
        <w:t>mini-lessons</w:t>
      </w:r>
      <w:proofErr w:type="gramEnd"/>
      <w:r>
        <w:rPr>
          <w:rFonts w:ascii="Times New Roman" w:eastAsia="Times New Roman" w:hAnsi="Times New Roman" w:cs="Times New Roman"/>
          <w:sz w:val="24"/>
          <w:szCs w:val="24"/>
        </w:rPr>
        <w:t xml:space="preserve"> on reading, understanding, and implementing feedback can make a significant difference. For example, I began conducting one-to-one feedback sessions after students submitted their first drafts. These sessions gave me the chance to explain my comments and model revision strategies. The results were noticeable and students’ subsequent drafts showed greater improvement and more thoughtful revisions.</w:t>
      </w:r>
    </w:p>
    <w:p w14:paraId="5C54ADCC" w14:textId="77777777" w:rsidR="009D0E20" w:rsidRDefault="00000000">
      <w:pPr>
        <w:spacing w:before="240" w:after="240" w:line="240" w:lineRule="auto"/>
        <w:rPr>
          <w:rFonts w:ascii="Times New Roman" w:eastAsia="Times New Roman" w:hAnsi="Times New Roman" w:cs="Times New Roman"/>
          <w:sz w:val="24"/>
          <w:szCs w:val="24"/>
        </w:rPr>
      </w:pPr>
      <w:r w:rsidRPr="009D0E20">
        <w:rPr>
          <w:rFonts w:ascii="Times New Roman" w:eastAsia="Times New Roman" w:hAnsi="Times New Roman" w:cs="Times New Roman"/>
          <w:i/>
          <w:iCs/>
          <w:sz w:val="24"/>
          <w:szCs w:val="24"/>
        </w:rPr>
        <w:t>3. Combine teacher and peer feedback</w:t>
      </w:r>
    </w:p>
    <w:p w14:paraId="0000001D" w14:textId="56C4F0BF" w:rsidR="00B92539" w:rsidRDefault="00000000">
      <w:pPr>
        <w:spacing w:before="240" w:after="240" w:line="240" w:lineRule="auto"/>
        <w:rPr>
          <w:rFonts w:ascii="Times New Roman" w:eastAsia="Times New Roman" w:hAnsi="Times New Roman" w:cs="Times New Roman"/>
          <w:sz w:val="24"/>
          <w:szCs w:val="24"/>
        </w:rPr>
      </w:pPr>
      <w:r w:rsidRPr="009D0E20">
        <w:rPr>
          <w:rFonts w:ascii="Times New Roman" w:eastAsia="Times New Roman" w:hAnsi="Times New Roman" w:cs="Times New Roman"/>
          <w:sz w:val="24"/>
          <w:szCs w:val="24"/>
        </w:rPr>
        <w:br/>
      </w:r>
      <w:r>
        <w:rPr>
          <w:rFonts w:ascii="Times New Roman" w:eastAsia="Times New Roman" w:hAnsi="Times New Roman" w:cs="Times New Roman"/>
          <w:sz w:val="24"/>
          <w:szCs w:val="24"/>
        </w:rPr>
        <w:t xml:space="preserve"> I also discovered the value of blending teacher feedback with peer feedback. While teacher comments provide expert guidance, peer feedback offers a fresh, relatable perspective. I implemented a collaborative writing activity where students worked in pairs to write a paragraph, then swapped their work with another pair. Each pair provided feedback on the first paragraph and then wrote the next one, repeating the process until the paper was complete. This strategy proved highly effective. Students took their peers’ comments seriously, often finding them easier to understand and discuss. It also built a sense of shared responsibility and community in the classroom.</w:t>
      </w:r>
    </w:p>
    <w:p w14:paraId="004A78BF" w14:textId="77777777" w:rsidR="009D0E20" w:rsidRPr="009D0E20" w:rsidRDefault="00000000">
      <w:pPr>
        <w:spacing w:before="240" w:after="240" w:line="240" w:lineRule="auto"/>
        <w:rPr>
          <w:rFonts w:ascii="Times New Roman" w:eastAsia="Times New Roman" w:hAnsi="Times New Roman" w:cs="Times New Roman"/>
          <w:i/>
          <w:iCs/>
          <w:sz w:val="24"/>
          <w:szCs w:val="24"/>
        </w:rPr>
      </w:pPr>
      <w:r w:rsidRPr="009D0E20">
        <w:rPr>
          <w:rFonts w:ascii="Times New Roman" w:eastAsia="Times New Roman" w:hAnsi="Times New Roman" w:cs="Times New Roman"/>
          <w:i/>
          <w:iCs/>
          <w:sz w:val="24"/>
          <w:szCs w:val="24"/>
        </w:rPr>
        <w:t>4. Less can be more</w:t>
      </w:r>
    </w:p>
    <w:p w14:paraId="0000001E" w14:textId="379C3FDB" w:rsidR="00B92539"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When providing feedback, a few focused comments are often more effective than a page full of corrections that students may find overwhelming. Concentrating on one or two key areas such as clarity or organization helps students understand what to improve and how to do it. This targeted approach keeps feedback manageable, encourages meaningful revision, and boosts students’ confidence. This makes them more likely to engage with and apply the suggestions.</w:t>
      </w:r>
    </w:p>
    <w:p w14:paraId="5A1C1E8F" w14:textId="77777777" w:rsidR="009D0E20" w:rsidRPr="009D0E20" w:rsidRDefault="00000000">
      <w:pPr>
        <w:spacing w:before="240" w:after="240" w:line="240" w:lineRule="auto"/>
        <w:rPr>
          <w:rFonts w:ascii="Times New Roman" w:eastAsia="Times New Roman" w:hAnsi="Times New Roman" w:cs="Times New Roman"/>
          <w:i/>
          <w:iCs/>
          <w:sz w:val="24"/>
          <w:szCs w:val="24"/>
        </w:rPr>
      </w:pPr>
      <w:r w:rsidRPr="009D0E20">
        <w:rPr>
          <w:rFonts w:ascii="Times New Roman" w:eastAsia="Times New Roman" w:hAnsi="Times New Roman" w:cs="Times New Roman"/>
          <w:i/>
          <w:iCs/>
          <w:sz w:val="24"/>
          <w:szCs w:val="24"/>
        </w:rPr>
        <w:t>5. Use whole-class feedback for common issues</w:t>
      </w:r>
    </w:p>
    <w:p w14:paraId="0000001F" w14:textId="4406F61A" w:rsidR="00B92539"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Finally, I realized that many students struggle with similar problems, such as lack of cohesion, or unclear topic sentences. Whole-class feedback sessions can efficiently address these recurring issues. By reviewing anonymized examples from students’ work, the class can discuss what makes a paragraph effective and how to avoid common mistakes. This collective reflection not only reinforces learning but also normalizes error as part of the writing process. This way students see revision as an opportunity rather than a failure.</w:t>
      </w:r>
    </w:p>
    <w:p w14:paraId="00000020" w14:textId="77777777" w:rsidR="00B92539" w:rsidRDefault="00000000">
      <w:pPr>
        <w:spacing w:before="240" w:after="24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14:paraId="00000021" w14:textId="77777777" w:rsidR="00B92539"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Exploring my students’ perceptions of writing feedback reminded me that feedback is not just about pointing out errors, but more about helping students understand, reflect, and </w:t>
      </w:r>
      <w:proofErr w:type="gramStart"/>
      <w:r>
        <w:rPr>
          <w:rFonts w:ascii="Times New Roman" w:eastAsia="Times New Roman" w:hAnsi="Times New Roman" w:cs="Times New Roman"/>
          <w:sz w:val="24"/>
          <w:szCs w:val="24"/>
        </w:rPr>
        <w:t>take action</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By listening to students, analyzing how they respond, and adapting our practices, we can make feedback more meaningful and help students grow into confident, reflective and independent writers. This approach transforms feedback from a routine task into a rewarding experience, making every hour spent on it worthwhile.</w:t>
      </w:r>
    </w:p>
    <w:p w14:paraId="72D25F80" w14:textId="77777777" w:rsidR="009D0E20" w:rsidRDefault="009D0E20">
      <w:pPr>
        <w:spacing w:before="240" w:after="240" w:line="240" w:lineRule="auto"/>
        <w:rPr>
          <w:rFonts w:ascii="Times New Roman" w:eastAsia="Times New Roman" w:hAnsi="Times New Roman" w:cs="Times New Roman"/>
          <w:sz w:val="24"/>
          <w:szCs w:val="24"/>
        </w:rPr>
      </w:pPr>
    </w:p>
    <w:p w14:paraId="3D68722A" w14:textId="77777777" w:rsidR="009D0E20" w:rsidRPr="009D0E20" w:rsidRDefault="009D0E20" w:rsidP="009D0E20">
      <w:pPr>
        <w:spacing w:line="240" w:lineRule="auto"/>
        <w:rPr>
          <w:rFonts w:ascii="Times New Roman" w:eastAsia="Times New Roman" w:hAnsi="Times New Roman" w:cs="Times New Roman"/>
          <w:b/>
          <w:bCs/>
          <w:sz w:val="24"/>
          <w:szCs w:val="24"/>
          <w:lang w:val="en-GB" w:eastAsia="pl-PL"/>
        </w:rPr>
      </w:pPr>
      <w:bookmarkStart w:id="0" w:name="_Hlk207462453"/>
      <w:r w:rsidRPr="009D0E20">
        <w:rPr>
          <w:rFonts w:ascii="Times New Roman" w:eastAsia="Times New Roman" w:hAnsi="Times New Roman" w:cs="Times New Roman"/>
          <w:b/>
          <w:sz w:val="24"/>
          <w:szCs w:val="24"/>
          <w:lang w:val="en-US" w:eastAsia="pl-PL"/>
        </w:rPr>
        <w:t xml:space="preserve">Please check the </w:t>
      </w:r>
      <w:r w:rsidRPr="009D0E20">
        <w:rPr>
          <w:rFonts w:ascii="Times New Roman" w:eastAsia="Times New Roman" w:hAnsi="Times New Roman" w:cs="Times New Roman"/>
          <w:b/>
          <w:bCs/>
          <w:sz w:val="24"/>
          <w:szCs w:val="24"/>
          <w:u w:val="single"/>
          <w:lang w:val="en-GB" w:eastAsia="pl-PL"/>
        </w:rPr>
        <w:t>Pilgrims in Segovia Teacher Training courses 2026</w:t>
      </w:r>
      <w:r w:rsidRPr="009D0E20">
        <w:rPr>
          <w:rFonts w:ascii="Times New Roman" w:eastAsia="Times New Roman" w:hAnsi="Times New Roman" w:cs="Times New Roman"/>
          <w:b/>
          <w:bCs/>
          <w:sz w:val="24"/>
          <w:szCs w:val="24"/>
          <w:lang w:val="en-GB" w:eastAsia="pl-PL"/>
        </w:rPr>
        <w:t xml:space="preserve"> </w:t>
      </w:r>
      <w:r w:rsidRPr="009D0E20">
        <w:rPr>
          <w:rFonts w:ascii="Times New Roman" w:eastAsia="Times New Roman" w:hAnsi="Times New Roman" w:cs="Times New Roman"/>
          <w:b/>
          <w:sz w:val="24"/>
          <w:szCs w:val="24"/>
          <w:lang w:val="en-US" w:eastAsia="pl-PL"/>
        </w:rPr>
        <w:t>at Pilgrims website.</w:t>
      </w:r>
    </w:p>
    <w:bookmarkEnd w:id="0"/>
    <w:p w14:paraId="109B0A94" w14:textId="77777777" w:rsidR="009D0E20" w:rsidRPr="009D0E20" w:rsidRDefault="009D0E20">
      <w:pPr>
        <w:spacing w:before="240" w:after="240" w:line="240" w:lineRule="auto"/>
        <w:rPr>
          <w:rFonts w:ascii="Times New Roman" w:eastAsia="Times New Roman" w:hAnsi="Times New Roman" w:cs="Times New Roman"/>
          <w:lang w:val="en-GB"/>
        </w:rPr>
      </w:pPr>
    </w:p>
    <w:sectPr w:rsidR="009D0E20" w:rsidRPr="009D0E20">
      <w:pgSz w:w="12240" w:h="15840"/>
      <w:pgMar w:top="81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9406B5"/>
    <w:multiLevelType w:val="multilevel"/>
    <w:tmpl w:val="094AB1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B763236"/>
    <w:multiLevelType w:val="multilevel"/>
    <w:tmpl w:val="1B0264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56107950">
    <w:abstractNumId w:val="1"/>
  </w:num>
  <w:num w:numId="2" w16cid:durableId="1803233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539"/>
    <w:rsid w:val="007D6BEA"/>
    <w:rsid w:val="007F4075"/>
    <w:rsid w:val="009D0E20"/>
    <w:rsid w:val="00A15BFC"/>
    <w:rsid w:val="00B925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725D3"/>
  <w15:docId w15:val="{B306E0A2-4D0D-4A02-974C-D6120A178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1352</Words>
  <Characters>7616</Characters>
  <Application>Microsoft Office Word</Application>
  <DocSecurity>0</DocSecurity>
  <Lines>115</Lines>
  <Paragraphs>39</Paragraphs>
  <ScaleCrop>false</ScaleCrop>
  <Company/>
  <LinksUpToDate>false</LinksUpToDate>
  <CharactersWithSpaces>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2026-04-03T20:40:00Z</dcterms:created>
  <dcterms:modified xsi:type="dcterms:W3CDTF">2026-04-03T20:40:00Z</dcterms:modified>
</cp:coreProperties>
</file>