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A603" w14:textId="77777777" w:rsidR="00BE3BE1" w:rsidRDefault="00BE3BE1"/>
    <w:p w14:paraId="11805808" w14:textId="77777777" w:rsidR="001D54E5" w:rsidRDefault="001D54E5"/>
    <w:p w14:paraId="329192C4" w14:textId="0B23278B" w:rsidR="001D54E5" w:rsidRPr="0057077D" w:rsidRDefault="0057077D">
      <w:pPr>
        <w:rPr>
          <w:rFonts w:ascii="Times New Roman" w:hAnsi="Times New Roman" w:cs="Times New Roman"/>
          <w:b/>
          <w:bCs/>
          <w:sz w:val="28"/>
          <w:szCs w:val="28"/>
        </w:rPr>
      </w:pPr>
      <w:r w:rsidRPr="0057077D">
        <w:rPr>
          <w:rFonts w:ascii="Times New Roman" w:hAnsi="Times New Roman" w:cs="Times New Roman"/>
          <w:b/>
          <w:bCs/>
          <w:sz w:val="28"/>
          <w:szCs w:val="28"/>
        </w:rPr>
        <w:t>New From DELTA Publishing</w:t>
      </w:r>
    </w:p>
    <w:p w14:paraId="6ABD4C2E" w14:textId="77777777" w:rsidR="003B46CE" w:rsidRDefault="003B46CE"/>
    <w:p w14:paraId="25D986E5" w14:textId="247E979B" w:rsidR="003B46CE" w:rsidRPr="003B46CE" w:rsidRDefault="003B46CE">
      <w:pPr>
        <w:rPr>
          <w:rFonts w:ascii="Times New Roman" w:hAnsi="Times New Roman" w:cs="Times New Roman"/>
          <w:b/>
          <w:bCs/>
          <w:sz w:val="24"/>
          <w:szCs w:val="24"/>
        </w:rPr>
      </w:pPr>
      <w:r w:rsidRPr="003B46CE">
        <w:rPr>
          <w:rFonts w:ascii="Times New Roman" w:hAnsi="Times New Roman" w:cs="Times New Roman"/>
          <w:b/>
          <w:bCs/>
          <w:sz w:val="24"/>
          <w:szCs w:val="24"/>
        </w:rPr>
        <w:t>Business English</w:t>
      </w:r>
    </w:p>
    <w:p w14:paraId="5938AB6F" w14:textId="77777777" w:rsidR="001D54E5" w:rsidRDefault="001D54E5"/>
    <w:p w14:paraId="4FABF7E2" w14:textId="13517FFB" w:rsidR="001D54E5" w:rsidRDefault="001D54E5" w:rsidP="001D54E5">
      <w:r w:rsidRPr="001D54E5">
        <w:rPr>
          <w:b/>
          <w:bCs/>
        </w:rPr>
        <w:drawing>
          <wp:inline distT="0" distB="0" distL="0" distR="0" wp14:anchorId="38A782B8" wp14:editId="18BB5349">
            <wp:extent cx="1714500" cy="2298700"/>
            <wp:effectExtent l="0" t="0" r="0" b="6350"/>
            <wp:docPr id="1870696587" name="Picture 77">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0" cy="2298700"/>
                    </a:xfrm>
                    <a:prstGeom prst="rect">
                      <a:avLst/>
                    </a:prstGeom>
                    <a:noFill/>
                    <a:ln>
                      <a:noFill/>
                    </a:ln>
                  </pic:spPr>
                </pic:pic>
              </a:graphicData>
            </a:graphic>
          </wp:inline>
        </w:drawing>
      </w:r>
    </w:p>
    <w:p w14:paraId="277AACA8" w14:textId="54437914" w:rsidR="001D54E5" w:rsidRPr="003B46CE" w:rsidRDefault="001D54E5">
      <w:pPr>
        <w:rPr>
          <w:rFonts w:ascii="Times New Roman" w:hAnsi="Times New Roman" w:cs="Times New Roman"/>
          <w:b/>
          <w:bCs/>
          <w:i/>
          <w:iCs/>
          <w:sz w:val="24"/>
          <w:szCs w:val="24"/>
        </w:rPr>
      </w:pPr>
      <w:r w:rsidRPr="001D54E5">
        <w:rPr>
          <w:rFonts w:ascii="Times New Roman" w:hAnsi="Times New Roman" w:cs="Times New Roman"/>
          <w:b/>
          <w:bCs/>
          <w:i/>
          <w:iCs/>
          <w:sz w:val="24"/>
          <w:szCs w:val="24"/>
        </w:rPr>
        <w:t>Business Impact 1.3 B1-B2</w:t>
      </w:r>
    </w:p>
    <w:tbl>
      <w:tblPr>
        <w:tblW w:w="7371" w:type="dxa"/>
        <w:tblCellMar>
          <w:left w:w="0" w:type="dxa"/>
          <w:right w:w="0" w:type="dxa"/>
        </w:tblCellMar>
        <w:tblLook w:val="04A0" w:firstRow="1" w:lastRow="0" w:firstColumn="1" w:lastColumn="0" w:noHBand="0" w:noVBand="1"/>
      </w:tblPr>
      <w:tblGrid>
        <w:gridCol w:w="7371"/>
      </w:tblGrid>
      <w:tr w:rsidR="001D54E5" w:rsidRPr="003B46CE" w14:paraId="342E18F5" w14:textId="77777777" w:rsidTr="0008592C">
        <w:tc>
          <w:tcPr>
            <w:tcW w:w="7371" w:type="dxa"/>
            <w:hideMark/>
          </w:tcPr>
          <w:p w14:paraId="0E56D4CB" w14:textId="23CFE077" w:rsidR="001D54E5" w:rsidRPr="001D54E5" w:rsidRDefault="001D54E5" w:rsidP="0008592C">
            <w:pPr>
              <w:rPr>
                <w:rFonts w:ascii="Times New Roman" w:hAnsi="Times New Roman" w:cs="Times New Roman"/>
                <w:sz w:val="24"/>
                <w:szCs w:val="24"/>
              </w:rPr>
            </w:pPr>
            <w:r w:rsidRPr="001D54E5">
              <w:rPr>
                <w:rFonts w:ascii="Times New Roman" w:hAnsi="Times New Roman" w:cs="Times New Roman"/>
                <w:sz w:val="24"/>
                <w:szCs w:val="24"/>
              </w:rPr>
              <w:t xml:space="preserve">Business English Modules 1.3.A, 1.3.B, 1.3.C including </w:t>
            </w:r>
            <w:proofErr w:type="spellStart"/>
            <w:r w:rsidRPr="001D54E5">
              <w:rPr>
                <w:rFonts w:ascii="Times New Roman" w:hAnsi="Times New Roman" w:cs="Times New Roman"/>
                <w:sz w:val="24"/>
                <w:szCs w:val="24"/>
              </w:rPr>
              <w:t>llango</w:t>
            </w:r>
            <w:proofErr w:type="spellEnd"/>
            <w:r w:rsidRPr="001D54E5">
              <w:rPr>
                <w:rFonts w:ascii="Times New Roman" w:hAnsi="Times New Roman" w:cs="Times New Roman"/>
                <w:sz w:val="24"/>
                <w:szCs w:val="24"/>
              </w:rPr>
              <w:t xml:space="preserve"> licence key (24 </w:t>
            </w:r>
            <w:r w:rsidRPr="003B46CE">
              <w:rPr>
                <w:rFonts w:ascii="Times New Roman" w:hAnsi="Times New Roman" w:cs="Times New Roman"/>
                <w:sz w:val="24"/>
                <w:szCs w:val="24"/>
              </w:rPr>
              <w:t>m</w:t>
            </w:r>
            <w:r w:rsidRPr="001D54E5">
              <w:rPr>
                <w:rFonts w:ascii="Times New Roman" w:hAnsi="Times New Roman" w:cs="Times New Roman"/>
                <w:sz w:val="24"/>
                <w:szCs w:val="24"/>
              </w:rPr>
              <w:t>onths)</w:t>
            </w:r>
            <w:r w:rsidRPr="001D54E5">
              <w:rPr>
                <w:rFonts w:ascii="Times New Roman" w:hAnsi="Times New Roman" w:cs="Times New Roman"/>
                <w:sz w:val="24"/>
                <w:szCs w:val="24"/>
              </w:rPr>
              <w:br/>
              <w:t> </w:t>
            </w:r>
            <w:r w:rsidRPr="001D54E5">
              <w:rPr>
                <w:rFonts w:ascii="Times New Roman" w:hAnsi="Times New Roman" w:cs="Times New Roman"/>
                <w:sz w:val="24"/>
                <w:szCs w:val="24"/>
              </w:rPr>
              <w:br/>
              <w:t xml:space="preserve">The Hybrid Edition means that you can use both the Print Edition and Digital Edition. You'll find a licence key (for teachers and students) in the Print Edition which gives you direct access to the Digital Edition and all the digital media content on the </w:t>
            </w:r>
            <w:proofErr w:type="spellStart"/>
            <w:r w:rsidRPr="001D54E5">
              <w:rPr>
                <w:rFonts w:ascii="Times New Roman" w:hAnsi="Times New Roman" w:cs="Times New Roman"/>
                <w:sz w:val="24"/>
                <w:szCs w:val="24"/>
              </w:rPr>
              <w:t>allango</w:t>
            </w:r>
            <w:proofErr w:type="spellEnd"/>
            <w:r w:rsidRPr="001D54E5">
              <w:rPr>
                <w:rFonts w:ascii="Times New Roman" w:hAnsi="Times New Roman" w:cs="Times New Roman"/>
                <w:sz w:val="24"/>
                <w:szCs w:val="24"/>
              </w:rPr>
              <w:t xml:space="preserve"> learning platform.</w:t>
            </w:r>
            <w:r w:rsidRPr="001D54E5">
              <w:rPr>
                <w:rFonts w:ascii="Times New Roman" w:hAnsi="Times New Roman" w:cs="Times New Roman"/>
                <w:sz w:val="24"/>
                <w:szCs w:val="24"/>
              </w:rPr>
              <w:br/>
              <w:t>Better English for better business:</w:t>
            </w:r>
            <w:r w:rsidRPr="001D54E5">
              <w:rPr>
                <w:rFonts w:ascii="Times New Roman" w:hAnsi="Times New Roman" w:cs="Times New Roman"/>
                <w:sz w:val="24"/>
                <w:szCs w:val="24"/>
              </w:rPr>
              <w:br/>
              <w:t>Unique structure catering for 60-minute and/or 90-minute lessons</w:t>
            </w:r>
            <w:r w:rsidRPr="001D54E5">
              <w:rPr>
                <w:rFonts w:ascii="Times New Roman" w:hAnsi="Times New Roman" w:cs="Times New Roman"/>
                <w:sz w:val="24"/>
                <w:szCs w:val="24"/>
              </w:rPr>
              <w:br/>
              <w:t>Focus on speaking and communicating in real business situations</w:t>
            </w:r>
          </w:p>
        </w:tc>
      </w:tr>
      <w:tr w:rsidR="001D54E5" w:rsidRPr="003B46CE" w14:paraId="3EE79E9B" w14:textId="77777777" w:rsidTr="0008592C">
        <w:tc>
          <w:tcPr>
            <w:tcW w:w="7371" w:type="dxa"/>
            <w:hideMark/>
          </w:tcPr>
          <w:p w14:paraId="67804518" w14:textId="77777777" w:rsidR="001D54E5" w:rsidRPr="001D54E5" w:rsidRDefault="001D54E5" w:rsidP="0008592C">
            <w:pPr>
              <w:rPr>
                <w:rFonts w:ascii="Times New Roman" w:hAnsi="Times New Roman" w:cs="Times New Roman"/>
                <w:sz w:val="24"/>
                <w:szCs w:val="24"/>
              </w:rPr>
            </w:pPr>
            <w:r w:rsidRPr="001D54E5">
              <w:rPr>
                <w:rFonts w:ascii="Times New Roman" w:hAnsi="Times New Roman" w:cs="Times New Roman"/>
                <w:sz w:val="24"/>
                <w:szCs w:val="24"/>
              </w:rPr>
              <w:t> </w:t>
            </w:r>
          </w:p>
        </w:tc>
      </w:tr>
      <w:tr w:rsidR="001D54E5" w:rsidRPr="003B46CE" w14:paraId="19B7BDAF" w14:textId="77777777" w:rsidTr="0008592C">
        <w:tc>
          <w:tcPr>
            <w:tcW w:w="7371" w:type="dxa"/>
            <w:hideMark/>
          </w:tcPr>
          <w:p w14:paraId="56BC87EF" w14:textId="3D9A764E" w:rsidR="001D54E5" w:rsidRPr="001D54E5" w:rsidRDefault="001D54E5" w:rsidP="0008592C">
            <w:pPr>
              <w:rPr>
                <w:rFonts w:ascii="Times New Roman" w:hAnsi="Times New Roman" w:cs="Times New Roman"/>
                <w:sz w:val="24"/>
                <w:szCs w:val="24"/>
              </w:rPr>
            </w:pPr>
            <w:hyperlink r:id="rId6" w:tgtFrame="_blank" w:history="1">
              <w:r w:rsidRPr="001D54E5">
                <w:rPr>
                  <w:rStyle w:val="Hyperlink"/>
                  <w:rFonts w:ascii="Times New Roman" w:hAnsi="Times New Roman" w:cs="Times New Roman"/>
                  <w:b/>
                  <w:bCs/>
                  <w:sz w:val="24"/>
                  <w:szCs w:val="24"/>
                </w:rPr>
                <w:t>Learn more!</w:t>
              </w:r>
            </w:hyperlink>
            <w:r w:rsidRPr="003B46CE">
              <w:rPr>
                <w:rFonts w:ascii="Times New Roman" w:hAnsi="Times New Roman" w:cs="Times New Roman"/>
                <w:sz w:val="24"/>
                <w:szCs w:val="24"/>
              </w:rPr>
              <w:t xml:space="preserve">    </w:t>
            </w:r>
          </w:p>
        </w:tc>
      </w:tr>
      <w:tr w:rsidR="001D54E5" w:rsidRPr="003B46CE" w14:paraId="48E108F8" w14:textId="77777777" w:rsidTr="0008592C">
        <w:tc>
          <w:tcPr>
            <w:tcW w:w="7371" w:type="dxa"/>
            <w:hideMark/>
          </w:tcPr>
          <w:p w14:paraId="70B41D9D" w14:textId="77777777" w:rsidR="001D54E5" w:rsidRPr="001D54E5" w:rsidRDefault="001D54E5" w:rsidP="0008592C">
            <w:pPr>
              <w:rPr>
                <w:rFonts w:ascii="Times New Roman" w:hAnsi="Times New Roman" w:cs="Times New Roman"/>
                <w:sz w:val="24"/>
                <w:szCs w:val="24"/>
              </w:rPr>
            </w:pPr>
            <w:hyperlink r:id="rId7" w:tgtFrame="_blank" w:history="1">
              <w:r w:rsidRPr="001D54E5">
                <w:rPr>
                  <w:rStyle w:val="Hyperlink"/>
                  <w:rFonts w:ascii="Times New Roman" w:hAnsi="Times New Roman" w:cs="Times New Roman"/>
                  <w:b/>
                  <w:bCs/>
                  <w:sz w:val="24"/>
                  <w:szCs w:val="24"/>
                </w:rPr>
                <w:t xml:space="preserve">Digital Edition </w:t>
              </w:r>
              <w:proofErr w:type="spellStart"/>
              <w:r w:rsidRPr="001D54E5">
                <w:rPr>
                  <w:rStyle w:val="Hyperlink"/>
                  <w:rFonts w:ascii="Times New Roman" w:hAnsi="Times New Roman" w:cs="Times New Roman"/>
                  <w:b/>
                  <w:bCs/>
                  <w:sz w:val="24"/>
                  <w:szCs w:val="24"/>
                </w:rPr>
                <w:t>allango</w:t>
              </w:r>
              <w:proofErr w:type="spellEnd"/>
              <w:r w:rsidRPr="001D54E5">
                <w:rPr>
                  <w:rStyle w:val="Hyperlink"/>
                  <w:rFonts w:ascii="Times New Roman" w:hAnsi="Times New Roman" w:cs="Times New Roman"/>
                  <w:b/>
                  <w:bCs/>
                  <w:sz w:val="24"/>
                  <w:szCs w:val="24"/>
                </w:rPr>
                <w:t xml:space="preserve"> for teachers and students</w:t>
              </w:r>
            </w:hyperlink>
          </w:p>
        </w:tc>
      </w:tr>
    </w:tbl>
    <w:p w14:paraId="5D605F08" w14:textId="77777777" w:rsidR="001D54E5" w:rsidRDefault="001D54E5">
      <w:pPr>
        <w:rPr>
          <w:b/>
          <w:bCs/>
        </w:rPr>
      </w:pPr>
    </w:p>
    <w:p w14:paraId="13E5A2DF" w14:textId="77777777" w:rsidR="003B46CE" w:rsidRDefault="003B46CE">
      <w:pPr>
        <w:rPr>
          <w:b/>
          <w:bCs/>
        </w:rPr>
      </w:pPr>
    </w:p>
    <w:p w14:paraId="5B42EDAC" w14:textId="4F4920AF" w:rsidR="003B46CE" w:rsidRPr="003B46CE" w:rsidRDefault="003B46CE">
      <w:pPr>
        <w:rPr>
          <w:rFonts w:ascii="Times New Roman" w:hAnsi="Times New Roman" w:cs="Times New Roman"/>
          <w:b/>
          <w:bCs/>
          <w:sz w:val="24"/>
          <w:szCs w:val="24"/>
        </w:rPr>
      </w:pPr>
      <w:r w:rsidRPr="003B46CE">
        <w:rPr>
          <w:rFonts w:ascii="Times New Roman" w:hAnsi="Times New Roman" w:cs="Times New Roman"/>
          <w:b/>
          <w:bCs/>
          <w:sz w:val="24"/>
          <w:szCs w:val="24"/>
        </w:rPr>
        <w:t>For kids</w:t>
      </w:r>
    </w:p>
    <w:p w14:paraId="5C6C28F9" w14:textId="57CC0A11" w:rsidR="001D54E5" w:rsidRDefault="001D54E5">
      <w:r w:rsidRPr="001D54E5">
        <w:rPr>
          <w:b/>
          <w:bCs/>
        </w:rPr>
        <w:lastRenderedPageBreak/>
        <w:drawing>
          <wp:inline distT="0" distB="0" distL="0" distR="0" wp14:anchorId="49AB01DF" wp14:editId="40739DBB">
            <wp:extent cx="1714500" cy="2425700"/>
            <wp:effectExtent l="0" t="0" r="0" b="0"/>
            <wp:docPr id="752669135" name="Picture 68">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2425700"/>
                    </a:xfrm>
                    <a:prstGeom prst="rect">
                      <a:avLst/>
                    </a:prstGeom>
                    <a:noFill/>
                    <a:ln>
                      <a:noFill/>
                    </a:ln>
                  </pic:spPr>
                </pic:pic>
              </a:graphicData>
            </a:graphic>
          </wp:inline>
        </w:drawing>
      </w:r>
    </w:p>
    <w:tbl>
      <w:tblPr>
        <w:tblW w:w="7371" w:type="dxa"/>
        <w:tblCellMar>
          <w:left w:w="0" w:type="dxa"/>
          <w:right w:w="0" w:type="dxa"/>
        </w:tblCellMar>
        <w:tblLook w:val="04A0" w:firstRow="1" w:lastRow="0" w:firstColumn="1" w:lastColumn="0" w:noHBand="0" w:noVBand="1"/>
      </w:tblPr>
      <w:tblGrid>
        <w:gridCol w:w="7371"/>
      </w:tblGrid>
      <w:tr w:rsidR="003B46CE" w:rsidRPr="003B46CE" w14:paraId="26A17CC7" w14:textId="77777777" w:rsidTr="003B46CE">
        <w:tc>
          <w:tcPr>
            <w:tcW w:w="7371" w:type="dxa"/>
            <w:hideMark/>
          </w:tcPr>
          <w:p w14:paraId="7D1B97F5" w14:textId="4AD6F622" w:rsidR="003B46CE" w:rsidRPr="003B46CE" w:rsidRDefault="003B46CE">
            <w:pPr>
              <w:rPr>
                <w:rFonts w:ascii="Times New Roman" w:hAnsi="Times New Roman" w:cs="Times New Roman"/>
                <w:b/>
                <w:bCs/>
                <w:i/>
                <w:iCs/>
                <w:sz w:val="24"/>
                <w:szCs w:val="24"/>
              </w:rPr>
            </w:pPr>
            <w:r w:rsidRPr="003B46CE">
              <w:rPr>
                <w:rFonts w:ascii="Times New Roman" w:hAnsi="Times New Roman" w:cs="Times New Roman"/>
                <w:b/>
                <w:bCs/>
                <w:i/>
                <w:iCs/>
                <w:sz w:val="24"/>
                <w:szCs w:val="24"/>
              </w:rPr>
              <w:t>T</w:t>
            </w:r>
            <w:r w:rsidRPr="003B46CE">
              <w:rPr>
                <w:rFonts w:ascii="Times New Roman" w:hAnsi="Times New Roman" w:cs="Times New Roman"/>
                <w:b/>
                <w:bCs/>
                <w:i/>
                <w:iCs/>
                <w:sz w:val="24"/>
                <w:szCs w:val="24"/>
              </w:rPr>
              <w:t>opics, Tasks and Teamwork</w:t>
            </w:r>
          </w:p>
        </w:tc>
      </w:tr>
      <w:tr w:rsidR="003B46CE" w14:paraId="5F850CA0" w14:textId="77777777" w:rsidTr="003B46CE">
        <w:tc>
          <w:tcPr>
            <w:tcW w:w="7371" w:type="dxa"/>
            <w:hideMark/>
          </w:tcPr>
          <w:p w14:paraId="1C3CB1FE" w14:textId="70FA3BD9" w:rsidR="003B46CE" w:rsidRPr="003B46CE" w:rsidRDefault="003B46CE" w:rsidP="003B46CE">
            <w:pPr>
              <w:rPr>
                <w:rFonts w:ascii="Times New Roman" w:hAnsi="Times New Roman" w:cs="Times New Roman"/>
                <w:sz w:val="24"/>
                <w:szCs w:val="24"/>
              </w:rPr>
            </w:pPr>
            <w:r w:rsidRPr="003B46CE">
              <w:rPr>
                <w:rFonts w:ascii="Times New Roman" w:hAnsi="Times New Roman" w:cs="Times New Roman"/>
                <w:sz w:val="24"/>
                <w:szCs w:val="24"/>
              </w:rPr>
              <w:drawing>
                <wp:inline distT="0" distB="0" distL="0" distR="0" wp14:anchorId="687C216F" wp14:editId="75B662D3">
                  <wp:extent cx="6350" cy="6350"/>
                  <wp:effectExtent l="0" t="0" r="0" b="0"/>
                  <wp:docPr id="1580532009"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3B46CE" w14:paraId="20CBB3A4" w14:textId="77777777" w:rsidTr="003B46CE">
        <w:trPr>
          <w:trHeight w:val="3013"/>
        </w:trPr>
        <w:tc>
          <w:tcPr>
            <w:tcW w:w="7371" w:type="dxa"/>
            <w:hideMark/>
          </w:tcPr>
          <w:p w14:paraId="0E424E8A" w14:textId="77777777" w:rsidR="003B46CE" w:rsidRPr="003B46CE" w:rsidRDefault="003B46CE" w:rsidP="003B46CE">
            <w:pPr>
              <w:rPr>
                <w:rFonts w:ascii="Times New Roman" w:hAnsi="Times New Roman" w:cs="Times New Roman"/>
                <w:sz w:val="24"/>
                <w:szCs w:val="24"/>
              </w:rPr>
            </w:pPr>
            <w:r w:rsidRPr="003B46CE">
              <w:rPr>
                <w:rFonts w:ascii="Times New Roman" w:hAnsi="Times New Roman" w:cs="Times New Roman"/>
                <w:sz w:val="24"/>
                <w:szCs w:val="24"/>
              </w:rPr>
              <w:t xml:space="preserve">Topics, Tasks and Teamwork </w:t>
            </w:r>
            <w:proofErr w:type="gramStart"/>
            <w:r w:rsidRPr="003B46CE">
              <w:rPr>
                <w:rFonts w:ascii="Times New Roman" w:hAnsi="Times New Roman" w:cs="Times New Roman"/>
                <w:sz w:val="24"/>
                <w:szCs w:val="24"/>
              </w:rPr>
              <w:t>uses</w:t>
            </w:r>
            <w:proofErr w:type="gramEnd"/>
            <w:r w:rsidRPr="003B46CE">
              <w:rPr>
                <w:rFonts w:ascii="Times New Roman" w:hAnsi="Times New Roman" w:cs="Times New Roman"/>
                <w:sz w:val="24"/>
                <w:szCs w:val="24"/>
              </w:rPr>
              <w:t xml:space="preserve"> a fresh cross-curricular approach to build Student engagement, topic knowledge, linguistic competence, and communication skills. This teacher's resource pack provides a ready-to-use bank of motivating lessons exploring topics that early years English learners are commonly interested in. Each lesson includes downloadable activity sheets and is supported by detailed teacher's notes with ideas to help spark your students' curiosity.</w:t>
            </w:r>
            <w:r w:rsidRPr="003B46CE">
              <w:rPr>
                <w:rFonts w:ascii="Times New Roman" w:hAnsi="Times New Roman" w:cs="Times New Roman"/>
                <w:sz w:val="24"/>
                <w:szCs w:val="24"/>
              </w:rPr>
              <w:br/>
              <w:t>Topics, Tasks and Teamwork is divided into 8 units covering topics such as Geography, Natural History, Science, Religion, Democracy, Mathematics, Home Economics, Drama, Civics and Physical Education.</w:t>
            </w:r>
          </w:p>
        </w:tc>
      </w:tr>
      <w:tr w:rsidR="003B46CE" w14:paraId="3125F627" w14:textId="77777777" w:rsidTr="003B46CE">
        <w:tc>
          <w:tcPr>
            <w:tcW w:w="7371" w:type="dxa"/>
          </w:tcPr>
          <w:p w14:paraId="41B75433" w14:textId="1025A921" w:rsidR="003B46CE" w:rsidRPr="003B46CE" w:rsidRDefault="003B46CE">
            <w:pPr>
              <w:rPr>
                <w:rFonts w:ascii="Times New Roman" w:hAnsi="Times New Roman" w:cs="Times New Roman"/>
                <w:sz w:val="24"/>
                <w:szCs w:val="24"/>
              </w:rPr>
            </w:pPr>
          </w:p>
        </w:tc>
      </w:tr>
      <w:tr w:rsidR="003B46CE" w14:paraId="5FB86280" w14:textId="77777777" w:rsidTr="003B46CE">
        <w:tc>
          <w:tcPr>
            <w:tcW w:w="7371" w:type="dxa"/>
            <w:hideMark/>
          </w:tcPr>
          <w:p w14:paraId="186116E7" w14:textId="77777777" w:rsidR="003B46CE" w:rsidRPr="003B46CE" w:rsidRDefault="003B46CE">
            <w:pPr>
              <w:rPr>
                <w:rFonts w:ascii="Times New Roman" w:hAnsi="Times New Roman" w:cs="Times New Roman"/>
                <w:sz w:val="24"/>
                <w:szCs w:val="24"/>
              </w:rPr>
            </w:pPr>
            <w:hyperlink r:id="rId11" w:tgtFrame="_blank" w:history="1">
              <w:r w:rsidRPr="003B46CE">
                <w:rPr>
                  <w:rStyle w:val="Hyperlink"/>
                  <w:rFonts w:ascii="Times New Roman" w:hAnsi="Times New Roman" w:cs="Times New Roman"/>
                  <w:sz w:val="24"/>
                  <w:szCs w:val="24"/>
                </w:rPr>
                <w:t>Learn more!</w:t>
              </w:r>
            </w:hyperlink>
          </w:p>
        </w:tc>
      </w:tr>
      <w:tr w:rsidR="003B46CE" w14:paraId="1F154A40" w14:textId="77777777" w:rsidTr="003B46CE">
        <w:tc>
          <w:tcPr>
            <w:tcW w:w="7371" w:type="dxa"/>
            <w:hideMark/>
          </w:tcPr>
          <w:p w14:paraId="28109448" w14:textId="77777777" w:rsidR="003B46CE" w:rsidRPr="003B46CE" w:rsidRDefault="003B46CE">
            <w:pPr>
              <w:rPr>
                <w:rFonts w:ascii="Times New Roman" w:hAnsi="Times New Roman" w:cs="Times New Roman"/>
                <w:sz w:val="24"/>
                <w:szCs w:val="24"/>
              </w:rPr>
            </w:pPr>
            <w:hyperlink r:id="rId12" w:tgtFrame="_blank" w:history="1">
              <w:r w:rsidRPr="003B46CE">
                <w:rPr>
                  <w:rStyle w:val="Hyperlink"/>
                  <w:rFonts w:ascii="Times New Roman" w:hAnsi="Times New Roman" w:cs="Times New Roman"/>
                  <w:sz w:val="24"/>
                  <w:szCs w:val="24"/>
                </w:rPr>
                <w:t xml:space="preserve">Digital Edition </w:t>
              </w:r>
              <w:proofErr w:type="spellStart"/>
              <w:r w:rsidRPr="003B46CE">
                <w:rPr>
                  <w:rStyle w:val="Hyperlink"/>
                  <w:rFonts w:ascii="Times New Roman" w:hAnsi="Times New Roman" w:cs="Times New Roman"/>
                  <w:sz w:val="24"/>
                  <w:szCs w:val="24"/>
                </w:rPr>
                <w:t>allango</w:t>
              </w:r>
              <w:proofErr w:type="spellEnd"/>
              <w:r w:rsidRPr="003B46CE">
                <w:rPr>
                  <w:rStyle w:val="Hyperlink"/>
                  <w:rFonts w:ascii="Times New Roman" w:hAnsi="Times New Roman" w:cs="Times New Roman"/>
                  <w:sz w:val="24"/>
                  <w:szCs w:val="24"/>
                </w:rPr>
                <w:t xml:space="preserve"> for teachers</w:t>
              </w:r>
            </w:hyperlink>
          </w:p>
        </w:tc>
      </w:tr>
    </w:tbl>
    <w:p w14:paraId="09037364" w14:textId="77777777" w:rsidR="001D54E5" w:rsidRDefault="001D54E5"/>
    <w:p w14:paraId="012C96D1" w14:textId="16140EE0" w:rsidR="001D54E5" w:rsidRPr="003B46CE" w:rsidRDefault="003B46CE">
      <w:pPr>
        <w:rPr>
          <w:rFonts w:ascii="Times New Roman" w:hAnsi="Times New Roman" w:cs="Times New Roman"/>
          <w:b/>
          <w:bCs/>
          <w:sz w:val="24"/>
          <w:szCs w:val="24"/>
        </w:rPr>
      </w:pPr>
      <w:r w:rsidRPr="003B46CE">
        <w:rPr>
          <w:rFonts w:ascii="Times New Roman" w:hAnsi="Times New Roman" w:cs="Times New Roman"/>
          <w:b/>
          <w:bCs/>
          <w:sz w:val="24"/>
          <w:szCs w:val="24"/>
        </w:rPr>
        <w:t>New Reader</w:t>
      </w:r>
    </w:p>
    <w:tbl>
      <w:tblPr>
        <w:tblW w:w="0" w:type="auto"/>
        <w:tblCellSpacing w:w="0" w:type="dxa"/>
        <w:tblCellMar>
          <w:left w:w="0" w:type="dxa"/>
          <w:right w:w="0" w:type="dxa"/>
        </w:tblCellMar>
        <w:tblLook w:val="04A0" w:firstRow="1" w:lastRow="0" w:firstColumn="1" w:lastColumn="0" w:noHBand="0" w:noVBand="1"/>
      </w:tblPr>
      <w:tblGrid>
        <w:gridCol w:w="9072"/>
      </w:tblGrid>
      <w:tr w:rsidR="001D54E5" w:rsidRPr="001D54E5" w14:paraId="6148A113" w14:textId="77777777" w:rsidTr="0008592C">
        <w:trPr>
          <w:tblCellSpacing w:w="0" w:type="dxa"/>
        </w:trPr>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1D54E5" w:rsidRPr="001D54E5" w14:paraId="7C803F5D" w14:textId="77777777" w:rsidTr="0008592C">
              <w:tc>
                <w:tcPr>
                  <w:tcW w:w="0" w:type="auto"/>
                  <w:hideMark/>
                </w:tcPr>
                <w:tbl>
                  <w:tblPr>
                    <w:tblW w:w="7371" w:type="dxa"/>
                    <w:tblCellMar>
                      <w:left w:w="0" w:type="dxa"/>
                      <w:right w:w="0" w:type="dxa"/>
                    </w:tblCellMar>
                    <w:tblLook w:val="04A0" w:firstRow="1" w:lastRow="0" w:firstColumn="1" w:lastColumn="0" w:noHBand="0" w:noVBand="1"/>
                  </w:tblPr>
                  <w:tblGrid>
                    <w:gridCol w:w="7371"/>
                  </w:tblGrid>
                  <w:tr w:rsidR="001D54E5" w:rsidRPr="001D54E5" w14:paraId="336D1B9B" w14:textId="77777777" w:rsidTr="001D54E5">
                    <w:tc>
                      <w:tcPr>
                        <w:tcW w:w="7371" w:type="dxa"/>
                        <w:hideMark/>
                      </w:tcPr>
                      <w:p w14:paraId="4DCC5887" w14:textId="582A79B4" w:rsidR="001D54E5" w:rsidRPr="001D54E5" w:rsidRDefault="001D54E5" w:rsidP="0008592C"/>
                    </w:tc>
                  </w:tr>
                  <w:tr w:rsidR="001D54E5" w:rsidRPr="001D54E5" w14:paraId="649F5BE6" w14:textId="77777777" w:rsidTr="001D54E5">
                    <w:trPr>
                      <w:trHeight w:val="50"/>
                    </w:trPr>
                    <w:tc>
                      <w:tcPr>
                        <w:tcW w:w="7371" w:type="dxa"/>
                        <w:hideMark/>
                      </w:tcPr>
                      <w:p w14:paraId="7BC8E252" w14:textId="77777777" w:rsidR="001D54E5" w:rsidRPr="001D54E5" w:rsidRDefault="001D54E5" w:rsidP="0008592C">
                        <w:r w:rsidRPr="001D54E5">
                          <w:drawing>
                            <wp:inline distT="0" distB="0" distL="0" distR="0" wp14:anchorId="3A582D92" wp14:editId="63D90172">
                              <wp:extent cx="6350" cy="6350"/>
                              <wp:effectExtent l="0" t="0" r="0" b="0"/>
                              <wp:docPr id="2020432004"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1D54E5" w:rsidRPr="001D54E5" w14:paraId="0E9CC8FC" w14:textId="77777777" w:rsidTr="001D54E5">
                    <w:tc>
                      <w:tcPr>
                        <w:tcW w:w="7371" w:type="dxa"/>
                      </w:tcPr>
                      <w:p w14:paraId="509566FD" w14:textId="46133598" w:rsidR="001D54E5" w:rsidRPr="001D54E5" w:rsidRDefault="001D54E5" w:rsidP="0008592C"/>
                    </w:tc>
                  </w:tr>
                  <w:tr w:rsidR="001D54E5" w:rsidRPr="001D54E5" w14:paraId="6DE1976A" w14:textId="77777777" w:rsidTr="001D54E5">
                    <w:tc>
                      <w:tcPr>
                        <w:tcW w:w="7371" w:type="dxa"/>
                      </w:tcPr>
                      <w:p w14:paraId="2FD7338E" w14:textId="69FBD6AB" w:rsidR="001D54E5" w:rsidRPr="001D54E5" w:rsidRDefault="001D54E5" w:rsidP="0008592C"/>
                    </w:tc>
                  </w:tr>
                  <w:tr w:rsidR="001D54E5" w:rsidRPr="001D54E5" w14:paraId="373D5E5A" w14:textId="77777777" w:rsidTr="001D54E5">
                    <w:tc>
                      <w:tcPr>
                        <w:tcW w:w="7371" w:type="dxa"/>
                      </w:tcPr>
                      <w:p w14:paraId="027AACA1" w14:textId="7D673EC6" w:rsidR="001D54E5" w:rsidRPr="001D54E5" w:rsidRDefault="001D54E5" w:rsidP="0008592C"/>
                    </w:tc>
                  </w:tr>
                  <w:tr w:rsidR="001D54E5" w:rsidRPr="001D54E5" w14:paraId="2A1A32D2" w14:textId="77777777" w:rsidTr="001D54E5">
                    <w:tc>
                      <w:tcPr>
                        <w:tcW w:w="7371" w:type="dxa"/>
                      </w:tcPr>
                      <w:p w14:paraId="48596F93" w14:textId="7CE03E44" w:rsidR="001D54E5" w:rsidRPr="001D54E5" w:rsidRDefault="001D54E5" w:rsidP="0008592C"/>
                    </w:tc>
                  </w:tr>
                  <w:tr w:rsidR="001D54E5" w:rsidRPr="001D54E5" w14:paraId="3E017BA2" w14:textId="77777777" w:rsidTr="001D54E5">
                    <w:tc>
                      <w:tcPr>
                        <w:tcW w:w="7371" w:type="dxa"/>
                      </w:tcPr>
                      <w:p w14:paraId="4A1C62A7" w14:textId="41C1BF26" w:rsidR="001D54E5" w:rsidRPr="001D54E5" w:rsidRDefault="001D54E5" w:rsidP="0008592C"/>
                    </w:tc>
                  </w:tr>
                  <w:tr w:rsidR="001D54E5" w:rsidRPr="001D54E5" w14:paraId="038DEB4F" w14:textId="77777777" w:rsidTr="001D54E5">
                    <w:tc>
                      <w:tcPr>
                        <w:tcW w:w="7371" w:type="dxa"/>
                        <w:hideMark/>
                      </w:tcPr>
                      <w:p w14:paraId="59F0BCF5" w14:textId="77777777" w:rsidR="001D54E5" w:rsidRPr="001D54E5" w:rsidRDefault="001D54E5" w:rsidP="0008592C">
                        <w:r w:rsidRPr="001D54E5">
                          <w:t> </w:t>
                        </w:r>
                      </w:p>
                    </w:tc>
                  </w:tr>
                </w:tbl>
                <w:p w14:paraId="7688E32D" w14:textId="77777777" w:rsidR="001D54E5" w:rsidRPr="001D54E5" w:rsidRDefault="001D54E5" w:rsidP="0008592C"/>
              </w:tc>
            </w:tr>
          </w:tbl>
          <w:p w14:paraId="5F0BC31A" w14:textId="4E8255FB" w:rsidR="001D54E5" w:rsidRPr="001D54E5" w:rsidRDefault="003B46CE" w:rsidP="0008592C">
            <w:pPr>
              <w:rPr>
                <w:b/>
                <w:bCs/>
              </w:rPr>
            </w:pPr>
            <w:r w:rsidRPr="001D54E5">
              <w:rPr>
                <w:b/>
                <w:bCs/>
              </w:rPr>
              <w:lastRenderedPageBreak/>
              <w:drawing>
                <wp:inline distT="0" distB="0" distL="0" distR="0" wp14:anchorId="792950D4" wp14:editId="410EBC44">
                  <wp:extent cx="1714500" cy="2679700"/>
                  <wp:effectExtent l="0" t="0" r="0" b="6350"/>
                  <wp:docPr id="1274861731" name="Picture 59">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2679700"/>
                          </a:xfrm>
                          <a:prstGeom prst="rect">
                            <a:avLst/>
                          </a:prstGeom>
                          <a:noFill/>
                          <a:ln>
                            <a:noFill/>
                          </a:ln>
                        </pic:spPr>
                      </pic:pic>
                    </a:graphicData>
                  </a:graphic>
                </wp:inline>
              </w:drawing>
            </w:r>
          </w:p>
        </w:tc>
      </w:tr>
      <w:tr w:rsidR="003B46CE" w:rsidRPr="003B46CE" w14:paraId="0F0F3007" w14:textId="77777777" w:rsidTr="003B46CE">
        <w:trPr>
          <w:tblCellSpacing w:w="0" w:type="dxa"/>
        </w:trPr>
        <w:tc>
          <w:tcPr>
            <w:tcW w:w="0" w:type="auto"/>
            <w:hideMark/>
          </w:tcPr>
          <w:p w14:paraId="0283A2F5" w14:textId="77777777" w:rsidR="003B46CE" w:rsidRPr="001D54E5" w:rsidRDefault="003B46CE" w:rsidP="0008592C">
            <w:pPr>
              <w:rPr>
                <w:rFonts w:ascii="Times New Roman" w:hAnsi="Times New Roman" w:cs="Times New Roman"/>
                <w:i/>
                <w:iCs/>
                <w:sz w:val="24"/>
                <w:szCs w:val="24"/>
              </w:rPr>
            </w:pPr>
            <w:r w:rsidRPr="001D54E5">
              <w:rPr>
                <w:rFonts w:ascii="Times New Roman" w:hAnsi="Times New Roman" w:cs="Times New Roman"/>
                <w:b/>
                <w:bCs/>
                <w:i/>
                <w:iCs/>
                <w:sz w:val="24"/>
                <w:szCs w:val="24"/>
              </w:rPr>
              <w:lastRenderedPageBreak/>
              <w:t>The Power of Belfast</w:t>
            </w:r>
          </w:p>
        </w:tc>
      </w:tr>
      <w:tr w:rsidR="003B46CE" w:rsidRPr="001D54E5" w14:paraId="540E4B4D" w14:textId="77777777" w:rsidTr="003B46CE">
        <w:trPr>
          <w:tblCellSpacing w:w="0" w:type="dxa"/>
        </w:trPr>
        <w:tc>
          <w:tcPr>
            <w:tcW w:w="0" w:type="auto"/>
            <w:hideMark/>
          </w:tcPr>
          <w:p w14:paraId="54B237AA" w14:textId="77777777" w:rsidR="003B46CE" w:rsidRPr="001D54E5" w:rsidRDefault="003B46CE" w:rsidP="0008592C">
            <w:pPr>
              <w:rPr>
                <w:rFonts w:ascii="Times New Roman" w:hAnsi="Times New Roman" w:cs="Times New Roman"/>
                <w:sz w:val="24"/>
                <w:szCs w:val="24"/>
              </w:rPr>
            </w:pPr>
            <w:r w:rsidRPr="003B46CE">
              <w:rPr>
                <w:rFonts w:ascii="Times New Roman" w:hAnsi="Times New Roman" w:cs="Times New Roman"/>
                <w:sz w:val="24"/>
                <w:szCs w:val="24"/>
              </w:rPr>
              <w:drawing>
                <wp:inline distT="0" distB="0" distL="0" distR="0" wp14:anchorId="76C50093" wp14:editId="7EB410F8">
                  <wp:extent cx="6350" cy="6350"/>
                  <wp:effectExtent l="0" t="0" r="0" b="0"/>
                  <wp:docPr id="127748769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3B46CE" w:rsidRPr="001D54E5" w14:paraId="122404D1" w14:textId="77777777" w:rsidTr="003B46CE">
        <w:trPr>
          <w:tblCellSpacing w:w="0" w:type="dxa"/>
        </w:trPr>
        <w:tc>
          <w:tcPr>
            <w:tcW w:w="0" w:type="auto"/>
            <w:hideMark/>
          </w:tcPr>
          <w:p w14:paraId="436B9AF2" w14:textId="77777777" w:rsidR="003B46CE" w:rsidRPr="001D54E5" w:rsidRDefault="003B46CE" w:rsidP="0008592C">
            <w:pPr>
              <w:rPr>
                <w:rFonts w:ascii="Times New Roman" w:hAnsi="Times New Roman" w:cs="Times New Roman"/>
                <w:sz w:val="24"/>
                <w:szCs w:val="24"/>
              </w:rPr>
            </w:pPr>
            <w:r w:rsidRPr="001D54E5">
              <w:rPr>
                <w:rFonts w:ascii="Times New Roman" w:hAnsi="Times New Roman" w:cs="Times New Roman"/>
                <w:sz w:val="24"/>
                <w:szCs w:val="24"/>
              </w:rPr>
              <w:t>Fionn finds Belfast depressing, but it is all he’s ever known. His talented sister, Isla, is about to escape to study in London. And now, because of the lack of job prospects, his clever best friend is about to leave too. Shouldn't they stay and try to make their home a better place?</w:t>
            </w:r>
            <w:r w:rsidRPr="001D54E5">
              <w:rPr>
                <w:rFonts w:ascii="Times New Roman" w:hAnsi="Times New Roman" w:cs="Times New Roman"/>
                <w:sz w:val="24"/>
                <w:szCs w:val="24"/>
              </w:rPr>
              <w:br/>
              <w:t>From a chance meeting and an empty piece of land arise an idea that might do just that – in more ways than one. And with the help of the community, the idea transforms into reality. Fionn begins to see, that maybe, he too is good at something – and something that is going to make a big difference.</w:t>
            </w:r>
          </w:p>
        </w:tc>
      </w:tr>
      <w:tr w:rsidR="003B46CE" w:rsidRPr="001D54E5" w14:paraId="559D045F" w14:textId="77777777" w:rsidTr="003B46CE">
        <w:trPr>
          <w:tblCellSpacing w:w="0" w:type="dxa"/>
        </w:trPr>
        <w:tc>
          <w:tcPr>
            <w:tcW w:w="0" w:type="auto"/>
            <w:hideMark/>
          </w:tcPr>
          <w:p w14:paraId="0AD983AC" w14:textId="77777777" w:rsidR="003B46CE" w:rsidRPr="001D54E5" w:rsidRDefault="003B46CE" w:rsidP="0008592C">
            <w:pPr>
              <w:rPr>
                <w:rFonts w:ascii="Times New Roman" w:hAnsi="Times New Roman" w:cs="Times New Roman"/>
                <w:sz w:val="24"/>
                <w:szCs w:val="24"/>
              </w:rPr>
            </w:pPr>
            <w:r w:rsidRPr="001D54E5">
              <w:rPr>
                <w:rFonts w:ascii="Times New Roman" w:hAnsi="Times New Roman" w:cs="Times New Roman"/>
                <w:sz w:val="24"/>
                <w:szCs w:val="24"/>
              </w:rPr>
              <w:t> </w:t>
            </w:r>
          </w:p>
        </w:tc>
      </w:tr>
      <w:tr w:rsidR="003B46CE" w:rsidRPr="001D54E5" w14:paraId="1B00FE65" w14:textId="77777777" w:rsidTr="003B46CE">
        <w:trPr>
          <w:tblCellSpacing w:w="0" w:type="dxa"/>
        </w:trPr>
        <w:tc>
          <w:tcPr>
            <w:tcW w:w="0" w:type="auto"/>
            <w:hideMark/>
          </w:tcPr>
          <w:p w14:paraId="03BD94C5" w14:textId="77777777" w:rsidR="003B46CE" w:rsidRPr="001D54E5" w:rsidRDefault="003B46CE" w:rsidP="0008592C">
            <w:pPr>
              <w:rPr>
                <w:rFonts w:ascii="Times New Roman" w:hAnsi="Times New Roman" w:cs="Times New Roman"/>
                <w:sz w:val="24"/>
                <w:szCs w:val="24"/>
              </w:rPr>
            </w:pPr>
            <w:hyperlink r:id="rId15" w:tgtFrame="_blank" w:history="1">
              <w:r w:rsidRPr="001D54E5">
                <w:rPr>
                  <w:rStyle w:val="Hyperlink"/>
                  <w:rFonts w:ascii="Times New Roman" w:hAnsi="Times New Roman" w:cs="Times New Roman"/>
                  <w:b/>
                  <w:bCs/>
                  <w:sz w:val="24"/>
                  <w:szCs w:val="24"/>
                </w:rPr>
                <w:t>Learn more!</w:t>
              </w:r>
            </w:hyperlink>
          </w:p>
        </w:tc>
      </w:tr>
      <w:tr w:rsidR="003B46CE" w:rsidRPr="001D54E5" w14:paraId="0794CB8C" w14:textId="77777777" w:rsidTr="003B46CE">
        <w:trPr>
          <w:tblCellSpacing w:w="0" w:type="dxa"/>
        </w:trPr>
        <w:tc>
          <w:tcPr>
            <w:tcW w:w="0" w:type="auto"/>
            <w:hideMark/>
          </w:tcPr>
          <w:p w14:paraId="102C1E58" w14:textId="77777777" w:rsidR="003B46CE" w:rsidRPr="001D54E5" w:rsidRDefault="003B46CE" w:rsidP="0008592C">
            <w:pPr>
              <w:rPr>
                <w:rFonts w:ascii="Times New Roman" w:hAnsi="Times New Roman" w:cs="Times New Roman"/>
                <w:sz w:val="24"/>
                <w:szCs w:val="24"/>
              </w:rPr>
            </w:pPr>
            <w:r w:rsidRPr="001D54E5">
              <w:rPr>
                <w:rFonts w:ascii="Times New Roman" w:hAnsi="Times New Roman" w:cs="Times New Roman"/>
                <w:sz w:val="24"/>
                <w:szCs w:val="24"/>
              </w:rPr>
              <w:t> </w:t>
            </w:r>
          </w:p>
        </w:tc>
      </w:tr>
    </w:tbl>
    <w:p w14:paraId="280030A5" w14:textId="77777777" w:rsidR="001D54E5" w:rsidRDefault="001D54E5"/>
    <w:sectPr w:rsidR="001D54E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568"/>
    <w:rsid w:val="00095940"/>
    <w:rsid w:val="001D54E5"/>
    <w:rsid w:val="003B46CE"/>
    <w:rsid w:val="0057077D"/>
    <w:rsid w:val="00725309"/>
    <w:rsid w:val="007D6BEA"/>
    <w:rsid w:val="00922568"/>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BEAE"/>
  <w15:chartTrackingRefBased/>
  <w15:docId w15:val="{5115A781-F11C-40F0-BFCB-B0CA569F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2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25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25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25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2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5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25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25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25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25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2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568"/>
    <w:rPr>
      <w:rFonts w:eastAsiaTheme="majorEastAsia" w:cstheme="majorBidi"/>
      <w:color w:val="272727" w:themeColor="text1" w:themeTint="D8"/>
    </w:rPr>
  </w:style>
  <w:style w:type="paragraph" w:styleId="Title">
    <w:name w:val="Title"/>
    <w:basedOn w:val="Normal"/>
    <w:next w:val="Normal"/>
    <w:link w:val="TitleChar"/>
    <w:uiPriority w:val="10"/>
    <w:qFormat/>
    <w:rsid w:val="0092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568"/>
    <w:pPr>
      <w:spacing w:before="160"/>
      <w:jc w:val="center"/>
    </w:pPr>
    <w:rPr>
      <w:i/>
      <w:iCs/>
      <w:color w:val="404040" w:themeColor="text1" w:themeTint="BF"/>
    </w:rPr>
  </w:style>
  <w:style w:type="character" w:customStyle="1" w:styleId="QuoteChar">
    <w:name w:val="Quote Char"/>
    <w:basedOn w:val="DefaultParagraphFont"/>
    <w:link w:val="Quote"/>
    <w:uiPriority w:val="29"/>
    <w:rsid w:val="00922568"/>
    <w:rPr>
      <w:i/>
      <w:iCs/>
      <w:color w:val="404040" w:themeColor="text1" w:themeTint="BF"/>
    </w:rPr>
  </w:style>
  <w:style w:type="paragraph" w:styleId="ListParagraph">
    <w:name w:val="List Paragraph"/>
    <w:basedOn w:val="Normal"/>
    <w:uiPriority w:val="34"/>
    <w:qFormat/>
    <w:rsid w:val="00922568"/>
    <w:pPr>
      <w:ind w:left="720"/>
      <w:contextualSpacing/>
    </w:pPr>
  </w:style>
  <w:style w:type="character" w:styleId="IntenseEmphasis">
    <w:name w:val="Intense Emphasis"/>
    <w:basedOn w:val="DefaultParagraphFont"/>
    <w:uiPriority w:val="21"/>
    <w:qFormat/>
    <w:rsid w:val="00922568"/>
    <w:rPr>
      <w:i/>
      <w:iCs/>
      <w:color w:val="2F5496" w:themeColor="accent1" w:themeShade="BF"/>
    </w:rPr>
  </w:style>
  <w:style w:type="paragraph" w:styleId="IntenseQuote">
    <w:name w:val="Intense Quote"/>
    <w:basedOn w:val="Normal"/>
    <w:next w:val="Normal"/>
    <w:link w:val="IntenseQuoteChar"/>
    <w:uiPriority w:val="30"/>
    <w:qFormat/>
    <w:rsid w:val="00922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2568"/>
    <w:rPr>
      <w:i/>
      <w:iCs/>
      <w:color w:val="2F5496" w:themeColor="accent1" w:themeShade="BF"/>
    </w:rPr>
  </w:style>
  <w:style w:type="character" w:styleId="IntenseReference">
    <w:name w:val="Intense Reference"/>
    <w:basedOn w:val="DefaultParagraphFont"/>
    <w:uiPriority w:val="32"/>
    <w:qFormat/>
    <w:rsid w:val="00922568"/>
    <w:rPr>
      <w:b/>
      <w:bCs/>
      <w:smallCaps/>
      <w:color w:val="2F5496" w:themeColor="accent1" w:themeShade="BF"/>
      <w:spacing w:val="5"/>
    </w:rPr>
  </w:style>
  <w:style w:type="character" w:styleId="Hyperlink">
    <w:name w:val="Hyperlink"/>
    <w:basedOn w:val="DefaultParagraphFont"/>
    <w:uiPriority w:val="99"/>
    <w:unhideWhenUsed/>
    <w:rsid w:val="001D54E5"/>
    <w:rPr>
      <w:color w:val="0563C1" w:themeColor="hyperlink"/>
      <w:u w:val="single"/>
    </w:rPr>
  </w:style>
  <w:style w:type="character" w:styleId="UnresolvedMention">
    <w:name w:val="Unresolved Mention"/>
    <w:basedOn w:val="DefaultParagraphFont"/>
    <w:uiPriority w:val="99"/>
    <w:semiHidden/>
    <w:unhideWhenUsed/>
    <w:rsid w:val="001D54E5"/>
    <w:rPr>
      <w:color w:val="605E5C"/>
      <w:shd w:val="clear" w:color="auto" w:fill="E1DFDD"/>
    </w:rPr>
  </w:style>
  <w:style w:type="character" w:styleId="FollowedHyperlink">
    <w:name w:val="FollowedHyperlink"/>
    <w:basedOn w:val="DefaultParagraphFont"/>
    <w:uiPriority w:val="99"/>
    <w:semiHidden/>
    <w:unhideWhenUsed/>
    <w:rsid w:val="003B4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rlag.klett-sprachen.de/d?l0bprc2y0cbz6u00d0000liy00000000vlio5euqsiumuktitj2i4wmq000i5m0ib000000dlmhmii&amp;utm_source=Newsletter&amp;utm_medium=email&amp;utm_content=_EN_706575&amp;utm_campaign=mkt-schule_delta-newsletter" TargetMode="External"/><Relationship Id="rId13" Type="http://schemas.openxmlformats.org/officeDocument/2006/relationships/hyperlink" Target="https://verlag.klett-sprachen.de/d?l0bprc3i0cbz6u00d0000liy00000000vlio5euqsiumuktitj2i4wmq000i5m0ib000000g7uotei&amp;utm_source=Newsletter&amp;utm_medium=email&amp;utm_content=_EN_706575&amp;utm_campaign=mkt-schule_delta-newsletter" TargetMode="External"/><Relationship Id="rId3" Type="http://schemas.openxmlformats.org/officeDocument/2006/relationships/webSettings" Target="webSettings.xml"/><Relationship Id="rId7" Type="http://schemas.openxmlformats.org/officeDocument/2006/relationships/hyperlink" Target="https://verlag.klett-sprachen.de/d?l0bprbs00cbz6u00d0000liy00000000vlio5euqsiumuktitj2i4wmq000i5m0ib000000g76bfbm&amp;utm_source=Newsletter&amp;utm_medium=email&amp;utm_content=_EN_706575&amp;utm_campaign=mkt-schule_delta-newsletter" TargetMode="External"/><Relationship Id="rId12" Type="http://schemas.openxmlformats.org/officeDocument/2006/relationships/hyperlink" Target="https://verlag.klett-sprachen.de/d?l0bprc300cbz6u00d0000liy00000000vlio5euqsiumuktitj2i4wmq000i5m0ib000000c7koyvw&amp;utm_source=Newsletter&amp;utm_medium=email&amp;utm_content=_EN_706575&amp;utm_campaign=mkt-schule_delta-newslett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verlag.klett-sprachen.de/d?l0bprbry0cbz6u00d0000liy00000000vlio5euqsiumuktitj2i4wmq000i5m0ib000000bxmshlo&amp;utm_source=Newsletter&amp;utm_medium=email&amp;utm_content=_EN_706575&amp;utm_campaign=mkt-schule_delta-newsletter" TargetMode="External"/><Relationship Id="rId11" Type="http://schemas.openxmlformats.org/officeDocument/2006/relationships/hyperlink" Target="https://verlag.klett-sprachen.de/d?l0bprc2y0cbz6u00d0000liy00000000vlio5euqsiumuktitj2i4wmq000i5m0ib000000dlmhmii&amp;utm_source=Newsletter&amp;utm_medium=email&amp;utm_content=_EN_706575&amp;utm_campaign=mkt-schule_delta-newsletter" TargetMode="External"/><Relationship Id="rId5" Type="http://schemas.openxmlformats.org/officeDocument/2006/relationships/image" Target="media/image1.png"/><Relationship Id="rId15" Type="http://schemas.openxmlformats.org/officeDocument/2006/relationships/hyperlink" Target="https://verlag.klett-sprachen.de/d?l0bprc2y0cbz6u00d0000liy00000000vlio5euqsiumuktitj2i4wmq000i5m0ib000000dlmhmii&amp;utm_source=Newsletter&amp;utm_medium=email&amp;utm_content=_EN_706575&amp;utm_campaign=mkt-schule_delta-newsletter" TargetMode="External"/><Relationship Id="rId10" Type="http://schemas.openxmlformats.org/officeDocument/2006/relationships/image" Target="media/image3.gif"/><Relationship Id="rId4" Type="http://schemas.openxmlformats.org/officeDocument/2006/relationships/hyperlink" Target="https://verlag.klett-sprachen.de/d?l0bprbry0cbz6u00d0000liy00000000vlio5euqsiumuktitj2i4wmq000i5m0ib000000bxmshlo&amp;utm_source=Newsletter&amp;utm_medium=email&amp;utm_content=_EN_706575&amp;utm_campaign=mkt-schule_delta-newsletter" TargetMode="Externa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393</Words>
  <Characters>2938</Characters>
  <Application>Microsoft Office Word</Application>
  <DocSecurity>0</DocSecurity>
  <Lines>326</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2026-04-03T18:51:00Z</dcterms:created>
  <dcterms:modified xsi:type="dcterms:W3CDTF">2026-04-03T19:03:00Z</dcterms:modified>
</cp:coreProperties>
</file>