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DCDBA" w14:textId="77777777" w:rsidR="00F27DBE" w:rsidRDefault="00F27DBE">
      <w:pPr>
        <w:rPr>
          <w:lang w:val="en-GB"/>
        </w:rPr>
      </w:pPr>
    </w:p>
    <w:p w14:paraId="79EE08F3" w14:textId="6D6DF6B1" w:rsidR="002B02A8" w:rsidRPr="003B1DC5" w:rsidRDefault="00F27DBE">
      <w:pPr>
        <w:rPr>
          <w:rFonts w:ascii="Times New Roman" w:hAnsi="Times New Roman" w:cs="Times New Roman"/>
          <w:b/>
          <w:bCs/>
          <w:sz w:val="28"/>
          <w:szCs w:val="28"/>
          <w:lang w:val="en-GB"/>
        </w:rPr>
      </w:pPr>
      <w:r w:rsidRPr="003B1DC5">
        <w:rPr>
          <w:rFonts w:ascii="Times New Roman" w:hAnsi="Times New Roman" w:cs="Times New Roman"/>
          <w:b/>
          <w:bCs/>
          <w:sz w:val="28"/>
          <w:szCs w:val="28"/>
          <w:lang w:val="en-GB"/>
        </w:rPr>
        <w:t>The Silent Way of Crocheting University</w:t>
      </w:r>
    </w:p>
    <w:p w14:paraId="585CA234" w14:textId="050407EC" w:rsidR="003B1DC5" w:rsidRPr="003B1DC5" w:rsidRDefault="003B1DC5" w:rsidP="003B1DC5">
      <w:pPr>
        <w:rPr>
          <w:rFonts w:ascii="Times New Roman" w:hAnsi="Times New Roman" w:cs="Times New Roman"/>
          <w:b/>
          <w:bCs/>
          <w:sz w:val="24"/>
          <w:szCs w:val="24"/>
          <w:lang w:val="en-GB"/>
        </w:rPr>
      </w:pPr>
      <w:r w:rsidRPr="003B1DC5">
        <w:rPr>
          <w:rFonts w:ascii="Times New Roman" w:hAnsi="Times New Roman" w:cs="Times New Roman"/>
          <w:b/>
          <w:bCs/>
          <w:sz w:val="24"/>
          <w:szCs w:val="24"/>
          <w:lang w:val="en-GB"/>
        </w:rPr>
        <w:t>Anna Turula, Poland</w:t>
      </w:r>
    </w:p>
    <w:p w14:paraId="703FC6BD" w14:textId="77777777" w:rsidR="003B1DC5" w:rsidRDefault="003B1DC5" w:rsidP="003B1DC5">
      <w:pPr>
        <w:rPr>
          <w:rFonts w:ascii="Times New Roman" w:hAnsi="Times New Roman" w:cs="Times New Roman"/>
          <w:sz w:val="24"/>
          <w:szCs w:val="24"/>
          <w:lang w:val="en-GB"/>
        </w:rPr>
      </w:pPr>
    </w:p>
    <w:p w14:paraId="24D9D7A9" w14:textId="6CE9BB13" w:rsidR="003B1DC5" w:rsidRPr="003B1DC5" w:rsidRDefault="005034A2" w:rsidP="003B1DC5">
      <w:pPr>
        <w:rPr>
          <w:rFonts w:ascii="Times New Roman" w:hAnsi="Times New Roman" w:cs="Times New Roman"/>
          <w:sz w:val="24"/>
          <w:szCs w:val="24"/>
          <w:lang w:val="en-GB"/>
        </w:rPr>
      </w:pPr>
      <w:r w:rsidRPr="005034A2">
        <w:rPr>
          <w:rFonts w:ascii="Times New Roman" w:hAnsi="Times New Roman" w:cs="Times New Roman"/>
          <w:color w:val="333333"/>
          <w:sz w:val="24"/>
          <w:szCs w:val="24"/>
          <w:shd w:val="clear" w:color="auto" w:fill="FFFFFF"/>
          <w:lang w:val="en-GB"/>
        </w:rPr>
        <w:t xml:space="preserve">Professor Anna Turula is an experienced CALL / EFL teacher and teacher trainer. She is currently based at the English Studies Dept. of the University of </w:t>
      </w:r>
      <w:proofErr w:type="spellStart"/>
      <w:r w:rsidRPr="005034A2">
        <w:rPr>
          <w:rFonts w:ascii="Times New Roman" w:hAnsi="Times New Roman" w:cs="Times New Roman"/>
          <w:color w:val="333333"/>
          <w:sz w:val="24"/>
          <w:szCs w:val="24"/>
          <w:shd w:val="clear" w:color="auto" w:fill="FFFFFF"/>
          <w:lang w:val="en-GB"/>
        </w:rPr>
        <w:t>Wrocław</w:t>
      </w:r>
      <w:proofErr w:type="spellEnd"/>
      <w:r w:rsidRPr="005034A2">
        <w:rPr>
          <w:rFonts w:ascii="Times New Roman" w:hAnsi="Times New Roman" w:cs="Times New Roman"/>
          <w:color w:val="333333"/>
          <w:sz w:val="24"/>
          <w:szCs w:val="24"/>
          <w:shd w:val="clear" w:color="auto" w:fill="FFFFFF"/>
          <w:lang w:val="en-GB"/>
        </w:rPr>
        <w:t xml:space="preserve">, Poland. Her research interests </w:t>
      </w:r>
      <w:proofErr w:type="gramStart"/>
      <w:r w:rsidRPr="005034A2">
        <w:rPr>
          <w:rFonts w:ascii="Times New Roman" w:hAnsi="Times New Roman" w:cs="Times New Roman"/>
          <w:color w:val="333333"/>
          <w:sz w:val="24"/>
          <w:szCs w:val="24"/>
          <w:shd w:val="clear" w:color="auto" w:fill="FFFFFF"/>
          <w:lang w:val="en-GB"/>
        </w:rPr>
        <w:t>include:</w:t>
      </w:r>
      <w:proofErr w:type="gramEnd"/>
      <w:r w:rsidRPr="005034A2">
        <w:rPr>
          <w:rFonts w:ascii="Times New Roman" w:hAnsi="Times New Roman" w:cs="Times New Roman"/>
          <w:color w:val="333333"/>
          <w:sz w:val="24"/>
          <w:szCs w:val="24"/>
          <w:shd w:val="clear" w:color="auto" w:fill="FFFFFF"/>
          <w:lang w:val="en-GB"/>
        </w:rPr>
        <w:t xml:space="preserve"> information and communication technologies as well as artificial intelligence in language learning and teacher training; critical virtual exchange; cognitive and affective factors in CALL; e-classroom dynamics</w:t>
      </w:r>
      <w:r>
        <w:rPr>
          <w:rFonts w:ascii="Times New Roman" w:hAnsi="Times New Roman" w:cs="Times New Roman"/>
          <w:color w:val="333333"/>
          <w:sz w:val="24"/>
          <w:szCs w:val="24"/>
          <w:shd w:val="clear" w:color="auto" w:fill="FFFFFF"/>
          <w:lang w:val="en-GB"/>
        </w:rPr>
        <w:t xml:space="preserve">. </w:t>
      </w:r>
      <w:r w:rsidR="003B1DC5">
        <w:rPr>
          <w:rFonts w:ascii="Times New Roman" w:hAnsi="Times New Roman" w:cs="Times New Roman"/>
          <w:sz w:val="24"/>
          <w:szCs w:val="24"/>
          <w:lang w:val="en-GB"/>
        </w:rPr>
        <w:t xml:space="preserve">Anna </w:t>
      </w:r>
      <w:proofErr w:type="spellStart"/>
      <w:r w:rsidR="003B1DC5">
        <w:rPr>
          <w:rFonts w:ascii="Times New Roman" w:hAnsi="Times New Roman" w:cs="Times New Roman"/>
          <w:sz w:val="24"/>
          <w:szCs w:val="24"/>
          <w:lang w:val="en-GB"/>
        </w:rPr>
        <w:t>Turula</w:t>
      </w:r>
      <w:proofErr w:type="spellEnd"/>
      <w:r w:rsidR="003B1DC5">
        <w:rPr>
          <w:rFonts w:ascii="Times New Roman" w:hAnsi="Times New Roman" w:cs="Times New Roman"/>
          <w:sz w:val="24"/>
          <w:szCs w:val="24"/>
          <w:lang w:val="en-GB"/>
        </w:rPr>
        <w:t xml:space="preserve"> is professor at </w:t>
      </w:r>
      <w:r w:rsidR="003B1DC5" w:rsidRPr="003B1DC5">
        <w:rPr>
          <w:rFonts w:ascii="Times New Roman" w:hAnsi="Times New Roman" w:cs="Times New Roman"/>
          <w:sz w:val="24"/>
          <w:szCs w:val="24"/>
          <w:lang w:val="en-GB"/>
        </w:rPr>
        <w:t xml:space="preserve">University of </w:t>
      </w:r>
      <w:proofErr w:type="spellStart"/>
      <w:r w:rsidR="003B1DC5" w:rsidRPr="003B1DC5">
        <w:rPr>
          <w:rFonts w:ascii="Times New Roman" w:hAnsi="Times New Roman" w:cs="Times New Roman"/>
          <w:sz w:val="24"/>
          <w:szCs w:val="24"/>
          <w:lang w:val="en-GB"/>
        </w:rPr>
        <w:t>Wrocław</w:t>
      </w:r>
      <w:proofErr w:type="spellEnd"/>
      <w:r w:rsidR="003B1DC5" w:rsidRPr="003B1DC5">
        <w:rPr>
          <w:rFonts w:ascii="Times New Roman" w:hAnsi="Times New Roman" w:cs="Times New Roman"/>
          <w:sz w:val="24"/>
          <w:szCs w:val="24"/>
          <w:lang w:val="en-GB"/>
        </w:rPr>
        <w:t>, Poland</w:t>
      </w:r>
      <w:r w:rsidR="003B1DC5">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3B1DC5">
        <w:rPr>
          <w:rFonts w:ascii="Times New Roman" w:hAnsi="Times New Roman" w:cs="Times New Roman"/>
          <w:sz w:val="24"/>
          <w:szCs w:val="24"/>
          <w:lang w:val="en-GB"/>
        </w:rPr>
        <w:t xml:space="preserve">Email: </w:t>
      </w:r>
      <w:hyperlink r:id="rId7" w:history="1">
        <w:r w:rsidR="003B1DC5" w:rsidRPr="005034A2">
          <w:rPr>
            <w:rStyle w:val="Hyperlink"/>
            <w:rFonts w:ascii="Times New Roman" w:hAnsi="Times New Roman" w:cs="Times New Roman"/>
            <w:color w:val="0070C0"/>
            <w:sz w:val="24"/>
            <w:szCs w:val="24"/>
            <w:lang w:val="en-GB"/>
          </w:rPr>
          <w:t>anna.turula@uwr.edu.pl</w:t>
        </w:r>
      </w:hyperlink>
    </w:p>
    <w:p w14:paraId="1F4E6670" w14:textId="77777777" w:rsidR="003B1DC5" w:rsidRPr="003B1DC5" w:rsidRDefault="003B1DC5">
      <w:pPr>
        <w:rPr>
          <w:rFonts w:ascii="Times New Roman" w:hAnsi="Times New Roman" w:cs="Times New Roman"/>
          <w:b/>
          <w:bCs/>
          <w:sz w:val="24"/>
          <w:szCs w:val="24"/>
          <w:lang w:val="en-GB"/>
        </w:rPr>
      </w:pPr>
    </w:p>
    <w:p w14:paraId="2FF1EB4E" w14:textId="66C59E2E" w:rsidR="00F27DBE" w:rsidRPr="003B1DC5" w:rsidRDefault="005034A2">
      <w:pPr>
        <w:rPr>
          <w:rFonts w:ascii="Times New Roman" w:hAnsi="Times New Roman" w:cs="Times New Roman"/>
          <w:sz w:val="24"/>
          <w:szCs w:val="24"/>
          <w:lang w:val="en-GB"/>
        </w:rPr>
      </w:pPr>
      <w:r>
        <w:rPr>
          <w:rFonts w:ascii="Arial" w:hAnsi="Arial" w:cs="Arial"/>
          <w:noProof/>
          <w:color w:val="333333"/>
          <w:sz w:val="20"/>
          <w:szCs w:val="20"/>
          <w:shd w:val="clear" w:color="auto" w:fill="FFFFFF"/>
          <w:lang w:val="en-GB"/>
        </w:rPr>
        <w:drawing>
          <wp:anchor distT="0" distB="0" distL="114300" distR="114300" simplePos="0" relativeHeight="251659264" behindDoc="1" locked="0" layoutInCell="1" allowOverlap="1" wp14:anchorId="55DCF4D7" wp14:editId="48D63CC7">
            <wp:simplePos x="0" y="0"/>
            <wp:positionH relativeFrom="column">
              <wp:posOffset>1860550</wp:posOffset>
            </wp:positionH>
            <wp:positionV relativeFrom="paragraph">
              <wp:posOffset>5715</wp:posOffset>
            </wp:positionV>
            <wp:extent cx="1095796" cy="1259204"/>
            <wp:effectExtent l="0" t="0" r="0" b="0"/>
            <wp:wrapTight wrapText="bothSides">
              <wp:wrapPolygon edited="0">
                <wp:start x="0" y="0"/>
                <wp:lineTo x="0" y="21251"/>
                <wp:lineTo x="21037" y="21251"/>
                <wp:lineTo x="21037" y="0"/>
                <wp:lineTo x="0" y="0"/>
              </wp:wrapPolygon>
            </wp:wrapTight>
            <wp:docPr id="91782975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829752" name="Obraz 91782975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5796" cy="1259204"/>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lang w:val="en-GB"/>
        </w:rPr>
        <w:t xml:space="preserve">                                          </w:t>
      </w:r>
    </w:p>
    <w:p w14:paraId="611D789E" w14:textId="0405EC04" w:rsidR="005034A2" w:rsidRDefault="005034A2" w:rsidP="00EE0FD3">
      <w:pPr>
        <w:jc w:val="both"/>
        <w:rPr>
          <w:rFonts w:ascii="Times New Roman" w:hAnsi="Times New Roman" w:cs="Times New Roman"/>
          <w:sz w:val="24"/>
          <w:szCs w:val="24"/>
          <w:lang w:val="en-GB"/>
        </w:rPr>
      </w:pPr>
    </w:p>
    <w:p w14:paraId="6D037A1F" w14:textId="77777777" w:rsidR="005034A2" w:rsidRDefault="005034A2" w:rsidP="00EE0FD3">
      <w:pPr>
        <w:jc w:val="both"/>
        <w:rPr>
          <w:rFonts w:ascii="Times New Roman" w:hAnsi="Times New Roman" w:cs="Times New Roman"/>
          <w:sz w:val="24"/>
          <w:szCs w:val="24"/>
          <w:lang w:val="en-GB"/>
        </w:rPr>
      </w:pPr>
    </w:p>
    <w:p w14:paraId="3E2E5DD7" w14:textId="77777777" w:rsidR="005034A2" w:rsidRDefault="005034A2" w:rsidP="00EE0FD3">
      <w:pPr>
        <w:jc w:val="both"/>
        <w:rPr>
          <w:rFonts w:ascii="Times New Roman" w:hAnsi="Times New Roman" w:cs="Times New Roman"/>
          <w:sz w:val="24"/>
          <w:szCs w:val="24"/>
          <w:lang w:val="en-GB"/>
        </w:rPr>
      </w:pPr>
    </w:p>
    <w:p w14:paraId="199C794E" w14:textId="77777777" w:rsidR="005034A2" w:rsidRDefault="005034A2" w:rsidP="00EE0FD3">
      <w:pPr>
        <w:jc w:val="both"/>
        <w:rPr>
          <w:rFonts w:ascii="Times New Roman" w:hAnsi="Times New Roman" w:cs="Times New Roman"/>
          <w:sz w:val="24"/>
          <w:szCs w:val="24"/>
          <w:lang w:val="en-GB"/>
        </w:rPr>
      </w:pPr>
    </w:p>
    <w:p w14:paraId="7DF7A68B" w14:textId="77777777" w:rsidR="005034A2" w:rsidRDefault="005034A2" w:rsidP="00EE0FD3">
      <w:pPr>
        <w:jc w:val="both"/>
        <w:rPr>
          <w:rFonts w:ascii="Times New Roman" w:hAnsi="Times New Roman" w:cs="Times New Roman"/>
          <w:sz w:val="24"/>
          <w:szCs w:val="24"/>
          <w:lang w:val="en-GB"/>
        </w:rPr>
      </w:pPr>
    </w:p>
    <w:p w14:paraId="18714562" w14:textId="22E673DD" w:rsidR="00F27DBE" w:rsidRPr="003B1DC5" w:rsidRDefault="00F27DBE" w:rsidP="00EE0FD3">
      <w:pPr>
        <w:jc w:val="both"/>
        <w:rPr>
          <w:rFonts w:ascii="Times New Roman" w:hAnsi="Times New Roman" w:cs="Times New Roman"/>
          <w:sz w:val="24"/>
          <w:szCs w:val="24"/>
          <w:lang w:val="en-GB"/>
        </w:rPr>
      </w:pPr>
      <w:r w:rsidRPr="003B1DC5">
        <w:rPr>
          <w:rFonts w:ascii="Times New Roman" w:hAnsi="Times New Roman" w:cs="Times New Roman"/>
          <w:sz w:val="24"/>
          <w:szCs w:val="24"/>
          <w:lang w:val="en-GB"/>
        </w:rPr>
        <w:t xml:space="preserve">Do you remember the Silent Way? Proposed by Caleb Gattegno, it is one of the humanistic language teaching methods. There are </w:t>
      </w:r>
      <w:proofErr w:type="gramStart"/>
      <w:r w:rsidRPr="003B1DC5">
        <w:rPr>
          <w:rFonts w:ascii="Times New Roman" w:hAnsi="Times New Roman" w:cs="Times New Roman"/>
          <w:sz w:val="24"/>
          <w:szCs w:val="24"/>
          <w:lang w:val="en-GB"/>
        </w:rPr>
        <w:t>a number of</w:t>
      </w:r>
      <w:proofErr w:type="gramEnd"/>
      <w:r w:rsidRPr="003B1DC5">
        <w:rPr>
          <w:rFonts w:ascii="Times New Roman" w:hAnsi="Times New Roman" w:cs="Times New Roman"/>
          <w:sz w:val="24"/>
          <w:szCs w:val="24"/>
          <w:lang w:val="en-GB"/>
        </w:rPr>
        <w:t xml:space="preserve"> principles it rests upon: discovery learning based on problem-solving; the teacher remaining silent and giving floor to the student; </w:t>
      </w:r>
      <w:r w:rsidR="00872456" w:rsidRPr="003B1DC5">
        <w:rPr>
          <w:rFonts w:ascii="Times New Roman" w:hAnsi="Times New Roman" w:cs="Times New Roman"/>
          <w:sz w:val="24"/>
          <w:szCs w:val="24"/>
          <w:lang w:val="en-GB"/>
        </w:rPr>
        <w:t>and</w:t>
      </w:r>
      <w:r w:rsidRPr="003B1DC5">
        <w:rPr>
          <w:rFonts w:ascii="Times New Roman" w:hAnsi="Times New Roman" w:cs="Times New Roman"/>
          <w:sz w:val="24"/>
          <w:szCs w:val="24"/>
          <w:lang w:val="en-GB"/>
        </w:rPr>
        <w:t xml:space="preserve">, quite importantly, learning being facilitated by accompanying physical objects (cf. Richards and Rogers 1991). The most popular manipulatives used by those implementing the method are Cuisenaire rods (some ideas can be found </w:t>
      </w:r>
      <w:hyperlink r:id="rId9" w:history="1">
        <w:r w:rsidRPr="003B1DC5">
          <w:rPr>
            <w:rStyle w:val="Hyperlink"/>
            <w:rFonts w:ascii="Times New Roman" w:hAnsi="Times New Roman" w:cs="Times New Roman"/>
            <w:sz w:val="24"/>
            <w:szCs w:val="24"/>
            <w:lang w:val="en-GB"/>
          </w:rPr>
          <w:t>HERE</w:t>
        </w:r>
      </w:hyperlink>
      <w:r w:rsidRPr="003B1DC5">
        <w:rPr>
          <w:rFonts w:ascii="Times New Roman" w:hAnsi="Times New Roman" w:cs="Times New Roman"/>
          <w:sz w:val="24"/>
          <w:szCs w:val="24"/>
          <w:lang w:val="en-GB"/>
        </w:rPr>
        <w:t>).</w:t>
      </w:r>
    </w:p>
    <w:p w14:paraId="3DD3A908" w14:textId="30CE2FBC" w:rsidR="00F27DBE" w:rsidRPr="003B1DC5" w:rsidRDefault="00F27DBE" w:rsidP="00EE0FD3">
      <w:pPr>
        <w:jc w:val="both"/>
        <w:rPr>
          <w:rFonts w:ascii="Times New Roman" w:hAnsi="Times New Roman" w:cs="Times New Roman"/>
          <w:sz w:val="24"/>
          <w:szCs w:val="24"/>
          <w:lang w:val="en-GB"/>
        </w:rPr>
      </w:pPr>
      <w:r w:rsidRPr="003B1DC5">
        <w:rPr>
          <w:rFonts w:ascii="Times New Roman" w:hAnsi="Times New Roman" w:cs="Times New Roman"/>
          <w:sz w:val="24"/>
          <w:szCs w:val="24"/>
          <w:lang w:val="en-GB"/>
        </w:rPr>
        <w:t xml:space="preserve">Almost 20 years ago I wrote </w:t>
      </w:r>
      <w:hyperlink r:id="rId10" w:history="1">
        <w:r w:rsidRPr="00B5681A">
          <w:rPr>
            <w:rStyle w:val="Hyperlink"/>
            <w:rFonts w:ascii="Times New Roman" w:hAnsi="Times New Roman" w:cs="Times New Roman"/>
            <w:color w:val="0070C0"/>
            <w:sz w:val="24"/>
            <w:szCs w:val="24"/>
            <w:lang w:val="en-GB"/>
          </w:rPr>
          <w:t>an article</w:t>
        </w:r>
      </w:hyperlink>
      <w:r w:rsidRPr="00B5681A">
        <w:rPr>
          <w:rFonts w:ascii="Times New Roman" w:hAnsi="Times New Roman" w:cs="Times New Roman"/>
          <w:color w:val="0070C0"/>
          <w:sz w:val="24"/>
          <w:szCs w:val="24"/>
          <w:lang w:val="en-GB"/>
        </w:rPr>
        <w:t xml:space="preserve"> </w:t>
      </w:r>
      <w:r w:rsidRPr="003B1DC5">
        <w:rPr>
          <w:rFonts w:ascii="Times New Roman" w:hAnsi="Times New Roman" w:cs="Times New Roman"/>
          <w:sz w:val="24"/>
          <w:szCs w:val="24"/>
          <w:lang w:val="en-GB"/>
        </w:rPr>
        <w:t xml:space="preserve">for </w:t>
      </w:r>
      <w:r w:rsidRPr="003B1DC5">
        <w:rPr>
          <w:rFonts w:ascii="Times New Roman" w:hAnsi="Times New Roman" w:cs="Times New Roman"/>
          <w:i/>
          <w:iCs/>
          <w:sz w:val="24"/>
          <w:szCs w:val="24"/>
          <w:lang w:val="en-GB"/>
        </w:rPr>
        <w:t>Humanising Language Teaching</w:t>
      </w:r>
      <w:r w:rsidRPr="003B1DC5">
        <w:rPr>
          <w:rFonts w:ascii="Times New Roman" w:hAnsi="Times New Roman" w:cs="Times New Roman"/>
          <w:sz w:val="24"/>
          <w:szCs w:val="24"/>
          <w:lang w:val="en-GB"/>
        </w:rPr>
        <w:t xml:space="preserve"> in which I showed how Lego blocks can also be used in a similar way. I argued that by manipulating them, we can teach and learn all language skills and sub-skills. I backed the argument by a list of activities designed by my students – prospective teachers of English as a foreign language.</w:t>
      </w:r>
    </w:p>
    <w:p w14:paraId="6C48B1C5" w14:textId="77CAB9F2" w:rsidR="00F27DBE" w:rsidRPr="003B1DC5" w:rsidRDefault="00F27DBE" w:rsidP="00EE0FD3">
      <w:pPr>
        <w:jc w:val="both"/>
        <w:rPr>
          <w:rFonts w:ascii="Times New Roman" w:hAnsi="Times New Roman" w:cs="Times New Roman"/>
          <w:sz w:val="24"/>
          <w:szCs w:val="24"/>
          <w:lang w:val="en-GB"/>
        </w:rPr>
      </w:pPr>
      <w:r w:rsidRPr="003B1DC5">
        <w:rPr>
          <w:rFonts w:ascii="Times New Roman" w:hAnsi="Times New Roman" w:cs="Times New Roman"/>
          <w:sz w:val="24"/>
          <w:szCs w:val="24"/>
          <w:lang w:val="en-GB"/>
        </w:rPr>
        <w:t xml:space="preserve">Over the years – and with the Lego set offered as a gift to </w:t>
      </w:r>
      <w:r w:rsidR="00872456" w:rsidRPr="003B1DC5">
        <w:rPr>
          <w:rFonts w:ascii="Times New Roman" w:hAnsi="Times New Roman" w:cs="Times New Roman"/>
          <w:sz w:val="24"/>
          <w:szCs w:val="24"/>
          <w:lang w:val="en-GB"/>
        </w:rPr>
        <w:t xml:space="preserve">Ukrainian children fleeing the war in 2022 – I have replaced the blocks with other manipulatives, including buttons, screws, candy and pasta. I would like to recommend the last set as varied, available from your local grocery store and much cheaper than Legos. I have a bagful of pasta at work, for my students to learn to teach grammar, listening comprehension and digital </w:t>
      </w:r>
      <w:proofErr w:type="gramStart"/>
      <w:r w:rsidR="00872456" w:rsidRPr="003B1DC5">
        <w:rPr>
          <w:rFonts w:ascii="Times New Roman" w:hAnsi="Times New Roman" w:cs="Times New Roman"/>
          <w:sz w:val="24"/>
          <w:szCs w:val="24"/>
          <w:lang w:val="en-GB"/>
        </w:rPr>
        <w:t>story-telling</w:t>
      </w:r>
      <w:proofErr w:type="gramEnd"/>
      <w:r w:rsidR="00872456" w:rsidRPr="003B1DC5">
        <w:rPr>
          <w:rFonts w:ascii="Times New Roman" w:hAnsi="Times New Roman" w:cs="Times New Roman"/>
          <w:sz w:val="24"/>
          <w:szCs w:val="24"/>
          <w:lang w:val="en-GB"/>
        </w:rPr>
        <w:t xml:space="preserve"> to their future learners. I also took 60+ photos of the pasta in various </w:t>
      </w:r>
      <w:proofErr w:type="gramStart"/>
      <w:r w:rsidR="00872456" w:rsidRPr="003B1DC5">
        <w:rPr>
          <w:rFonts w:ascii="Times New Roman" w:hAnsi="Times New Roman" w:cs="Times New Roman"/>
          <w:sz w:val="24"/>
          <w:szCs w:val="24"/>
          <w:lang w:val="en-GB"/>
        </w:rPr>
        <w:t>configurations</w:t>
      </w:r>
      <w:proofErr w:type="gramEnd"/>
      <w:r w:rsidR="00872456" w:rsidRPr="003B1DC5">
        <w:rPr>
          <w:rFonts w:ascii="Times New Roman" w:hAnsi="Times New Roman" w:cs="Times New Roman"/>
          <w:sz w:val="24"/>
          <w:szCs w:val="24"/>
          <w:lang w:val="en-GB"/>
        </w:rPr>
        <w:t xml:space="preserve"> and I am sharing the link to it with you </w:t>
      </w:r>
      <w:r w:rsidR="00B5681A">
        <w:rPr>
          <w:rFonts w:ascii="Times New Roman" w:hAnsi="Times New Roman" w:cs="Times New Roman"/>
          <w:sz w:val="24"/>
          <w:szCs w:val="24"/>
          <w:lang w:val="en-GB"/>
        </w:rPr>
        <w:t>(</w:t>
      </w:r>
      <w:hyperlink r:id="rId11" w:history="1">
        <w:r w:rsidR="00B5681A" w:rsidRPr="00B5681A">
          <w:rPr>
            <w:rStyle w:val="Hyperlink"/>
            <w:rFonts w:ascii="Times New Roman" w:hAnsi="Times New Roman" w:cs="Times New Roman"/>
            <w:b/>
            <w:bCs/>
            <w:color w:val="0070C0"/>
            <w:sz w:val="24"/>
            <w:szCs w:val="24"/>
            <w:lang w:val="en-GB"/>
          </w:rPr>
          <w:t>https://tinyurl.com/pastaphotos</w:t>
        </w:r>
      </w:hyperlink>
      <w:r w:rsidR="00B5681A" w:rsidRPr="00B5681A">
        <w:rPr>
          <w:rFonts w:ascii="Times New Roman" w:hAnsi="Times New Roman" w:cs="Times New Roman"/>
          <w:sz w:val="24"/>
          <w:szCs w:val="24"/>
          <w:lang w:val="en-GB"/>
        </w:rPr>
        <w:t>)</w:t>
      </w:r>
      <w:r w:rsidR="00872456" w:rsidRPr="00B5681A">
        <w:rPr>
          <w:rFonts w:ascii="Times New Roman" w:hAnsi="Times New Roman" w:cs="Times New Roman"/>
          <w:color w:val="0070C0"/>
          <w:sz w:val="24"/>
          <w:szCs w:val="24"/>
          <w:lang w:val="en-GB"/>
        </w:rPr>
        <w:t>.</w:t>
      </w:r>
    </w:p>
    <w:p w14:paraId="1192CA7C" w14:textId="6DE8CDF6" w:rsidR="00872456" w:rsidRPr="003B1DC5" w:rsidRDefault="00872456" w:rsidP="00EE0FD3">
      <w:pPr>
        <w:jc w:val="both"/>
        <w:rPr>
          <w:rFonts w:ascii="Times New Roman" w:hAnsi="Times New Roman" w:cs="Times New Roman"/>
          <w:sz w:val="24"/>
          <w:szCs w:val="24"/>
          <w:lang w:val="en-GB"/>
        </w:rPr>
      </w:pPr>
      <w:r w:rsidRPr="003B1DC5">
        <w:rPr>
          <w:rFonts w:ascii="Times New Roman" w:hAnsi="Times New Roman" w:cs="Times New Roman"/>
          <w:sz w:val="24"/>
          <w:szCs w:val="24"/>
          <w:lang w:val="en-GB"/>
        </w:rPr>
        <w:t xml:space="preserve">Moving along the same lines – the educational  importance of manipulatives or a hands-on activity; </w:t>
      </w:r>
      <w:r w:rsidR="00795A01" w:rsidRPr="003B1DC5">
        <w:rPr>
          <w:rFonts w:ascii="Times New Roman" w:hAnsi="Times New Roman" w:cs="Times New Roman"/>
          <w:sz w:val="24"/>
          <w:szCs w:val="24"/>
          <w:lang w:val="en-GB"/>
        </w:rPr>
        <w:t xml:space="preserve">and, more importantly, the student-centred, discovery learning </w:t>
      </w:r>
      <w:r w:rsidR="00B5681A">
        <w:rPr>
          <w:rFonts w:ascii="Times New Roman" w:hAnsi="Times New Roman" w:cs="Times New Roman"/>
          <w:sz w:val="24"/>
          <w:szCs w:val="24"/>
          <w:lang w:val="en-GB"/>
        </w:rPr>
        <w:t>-</w:t>
      </w:r>
      <w:r w:rsidR="00795A01" w:rsidRPr="003B1DC5">
        <w:rPr>
          <w:rFonts w:ascii="Times New Roman" w:hAnsi="Times New Roman" w:cs="Times New Roman"/>
          <w:sz w:val="24"/>
          <w:szCs w:val="24"/>
          <w:lang w:val="en-GB"/>
        </w:rPr>
        <w:t xml:space="preserve"> I have just started a new project: Crocheting University.</w:t>
      </w:r>
    </w:p>
    <w:p w14:paraId="63DE9349" w14:textId="11925F51" w:rsidR="00BA5D7C" w:rsidRPr="003B1DC5" w:rsidRDefault="00795A01" w:rsidP="00EE0FD3">
      <w:pPr>
        <w:jc w:val="both"/>
        <w:rPr>
          <w:rFonts w:ascii="Times New Roman" w:hAnsi="Times New Roman" w:cs="Times New Roman"/>
          <w:sz w:val="24"/>
          <w:szCs w:val="24"/>
          <w:lang w:val="en-GB"/>
        </w:rPr>
      </w:pPr>
      <w:r w:rsidRPr="003B1DC5">
        <w:rPr>
          <w:rFonts w:ascii="Times New Roman" w:hAnsi="Times New Roman" w:cs="Times New Roman"/>
          <w:sz w:val="24"/>
          <w:szCs w:val="24"/>
          <w:lang w:val="en-GB"/>
        </w:rPr>
        <w:lastRenderedPageBreak/>
        <w:t xml:space="preserve">Launched in October 2025, Crocheting University has a double meaning to its name. </w:t>
      </w:r>
      <w:r w:rsidR="00BA5D7C" w:rsidRPr="003B1DC5">
        <w:rPr>
          <w:rFonts w:ascii="Times New Roman" w:hAnsi="Times New Roman" w:cs="Times New Roman"/>
          <w:sz w:val="24"/>
          <w:szCs w:val="24"/>
          <w:lang w:val="en-GB"/>
        </w:rPr>
        <w:t>To start with, it is a university that crochets. We start each class (held weekly) with a craft session: we crochet and learn to; but also knit; and are open to macrame. The other meaning of the name is about what we do in the project: we crochet university in the sense of weaving in our experience, understanding of phenomena and who we are as people into each class. We do this throughout each meeting but, specifically, in the second session, which starts after the craft-practising session, and is devoted to a chosen theme from the area of English Studies (the project is run in said department). So far we have had a poetry-reading class; a class on comics and semiotics; and a class on serious games and researching them. The remaining November class</w:t>
      </w:r>
      <w:r w:rsidR="00B5681A">
        <w:rPr>
          <w:rFonts w:ascii="Times New Roman" w:hAnsi="Times New Roman" w:cs="Times New Roman"/>
          <w:sz w:val="24"/>
          <w:szCs w:val="24"/>
          <w:lang w:val="en-GB"/>
        </w:rPr>
        <w:t xml:space="preserve"> </w:t>
      </w:r>
      <w:r w:rsidR="00B5681A" w:rsidRPr="00B5681A">
        <w:rPr>
          <w:rFonts w:ascii="Times New Roman" w:hAnsi="Times New Roman" w:cs="Times New Roman"/>
          <w:sz w:val="24"/>
          <w:szCs w:val="24"/>
          <w:lang w:val="en-GB"/>
        </w:rPr>
        <w:t>(</w:t>
      </w:r>
      <w:r w:rsidR="00B5681A" w:rsidRPr="00B5681A">
        <w:rPr>
          <w:rFonts w:ascii="Times New Roman" w:hAnsi="Times New Roman" w:cs="Times New Roman"/>
          <w:sz w:val="24"/>
          <w:szCs w:val="24"/>
          <w:lang w:val="en-GB"/>
        </w:rPr>
        <w:t xml:space="preserve">remaining </w:t>
      </w:r>
      <w:proofErr w:type="gramStart"/>
      <w:r w:rsidR="00B5681A" w:rsidRPr="00B5681A">
        <w:rPr>
          <w:rFonts w:ascii="Times New Roman" w:hAnsi="Times New Roman" w:cs="Times New Roman"/>
          <w:sz w:val="24"/>
          <w:szCs w:val="24"/>
          <w:lang w:val="en-GB"/>
        </w:rPr>
        <w:t>at the moment</w:t>
      </w:r>
      <w:proofErr w:type="gramEnd"/>
      <w:r w:rsidR="00B5681A" w:rsidRPr="00B5681A">
        <w:rPr>
          <w:rFonts w:ascii="Times New Roman" w:hAnsi="Times New Roman" w:cs="Times New Roman"/>
          <w:sz w:val="24"/>
          <w:szCs w:val="24"/>
          <w:lang w:val="en-GB"/>
        </w:rPr>
        <w:t xml:space="preserve"> of </w:t>
      </w:r>
      <w:r w:rsidR="00B5681A" w:rsidRPr="00B5681A">
        <w:rPr>
          <w:rFonts w:ascii="Times New Roman" w:hAnsi="Times New Roman" w:cs="Times New Roman"/>
          <w:sz w:val="24"/>
          <w:szCs w:val="24"/>
          <w:lang w:val="en-GB"/>
        </w:rPr>
        <w:t xml:space="preserve">writing </w:t>
      </w:r>
      <w:r w:rsidR="00B5681A" w:rsidRPr="00B5681A">
        <w:rPr>
          <w:rFonts w:ascii="Times New Roman" w:hAnsi="Times New Roman" w:cs="Times New Roman"/>
          <w:sz w:val="24"/>
          <w:szCs w:val="24"/>
          <w:lang w:val="en-GB"/>
        </w:rPr>
        <w:t>the article</w:t>
      </w:r>
      <w:r w:rsidR="00B5681A" w:rsidRPr="00B5681A">
        <w:rPr>
          <w:rFonts w:ascii="Times New Roman" w:hAnsi="Times New Roman" w:cs="Times New Roman"/>
          <w:sz w:val="24"/>
          <w:szCs w:val="24"/>
          <w:lang w:val="en-GB"/>
        </w:rPr>
        <w:t>)</w:t>
      </w:r>
      <w:r w:rsidR="00BA5D7C" w:rsidRPr="00B5681A">
        <w:rPr>
          <w:rFonts w:ascii="Times New Roman" w:hAnsi="Times New Roman" w:cs="Times New Roman"/>
          <w:sz w:val="24"/>
          <w:szCs w:val="24"/>
          <w:lang w:val="en-GB"/>
        </w:rPr>
        <w:t xml:space="preserve"> are about affect in language learning and civic</w:t>
      </w:r>
      <w:r w:rsidR="00BA5D7C" w:rsidRPr="003B1DC5">
        <w:rPr>
          <w:rFonts w:ascii="Times New Roman" w:hAnsi="Times New Roman" w:cs="Times New Roman"/>
          <w:sz w:val="24"/>
          <w:szCs w:val="24"/>
          <w:lang w:val="en-GB"/>
        </w:rPr>
        <w:t xml:space="preserve"> education. </w:t>
      </w:r>
      <w:r w:rsidR="00211B2E" w:rsidRPr="003B1DC5">
        <w:rPr>
          <w:rFonts w:ascii="Times New Roman" w:hAnsi="Times New Roman" w:cs="Times New Roman"/>
          <w:sz w:val="24"/>
          <w:szCs w:val="24"/>
          <w:lang w:val="en-GB"/>
        </w:rPr>
        <w:t>Each such session is facilitated with an expert on topic. Their role is to provide reflection questions before the meeting; to facilitate (but not dominate) the discussion in class; and to sum-up the meeting with recommendations as to where to go next (=what to read to gain a deeper insight into the problem).</w:t>
      </w:r>
    </w:p>
    <w:p w14:paraId="2AB8594C" w14:textId="2409EBDC" w:rsidR="00795A01" w:rsidRPr="003B1DC5" w:rsidRDefault="00BA5D7C" w:rsidP="00EE0FD3">
      <w:pPr>
        <w:jc w:val="both"/>
        <w:rPr>
          <w:rFonts w:ascii="Times New Roman" w:hAnsi="Times New Roman" w:cs="Times New Roman"/>
          <w:sz w:val="24"/>
          <w:szCs w:val="24"/>
          <w:lang w:val="en-GB"/>
        </w:rPr>
      </w:pPr>
      <w:r w:rsidRPr="003B1DC5">
        <w:rPr>
          <w:rFonts w:ascii="Times New Roman" w:hAnsi="Times New Roman" w:cs="Times New Roman"/>
          <w:sz w:val="24"/>
          <w:szCs w:val="24"/>
          <w:lang w:val="en-GB"/>
        </w:rPr>
        <w:t>We talk about the second-session topics with our hands busy (crocheting, knitting, etc.). There are several reasons for it. One is the community-building factor. As in the old days</w:t>
      </w:r>
      <w:r w:rsidR="00211B2E" w:rsidRPr="003B1DC5">
        <w:rPr>
          <w:rFonts w:ascii="Times New Roman" w:hAnsi="Times New Roman" w:cs="Times New Roman"/>
          <w:sz w:val="24"/>
          <w:szCs w:val="24"/>
          <w:lang w:val="en-GB"/>
        </w:rPr>
        <w:t>, with the practice of feather tearing</w:t>
      </w:r>
      <w:r w:rsidR="00EE0FD3" w:rsidRPr="003B1DC5">
        <w:rPr>
          <w:rFonts w:ascii="Times New Roman" w:hAnsi="Times New Roman" w:cs="Times New Roman"/>
          <w:sz w:val="24"/>
          <w:szCs w:val="24"/>
          <w:lang w:val="en-GB"/>
        </w:rPr>
        <w:t>,</w:t>
      </w:r>
      <w:r w:rsidR="00211B2E" w:rsidRPr="003B1DC5">
        <w:rPr>
          <w:rFonts w:ascii="Times New Roman" w:hAnsi="Times New Roman" w:cs="Times New Roman"/>
          <w:sz w:val="24"/>
          <w:szCs w:val="24"/>
          <w:lang w:val="en-GB"/>
        </w:rPr>
        <w:t xml:space="preserve"> people meet united by a common goal. Do not let the word </w:t>
      </w:r>
      <w:r w:rsidR="00211B2E" w:rsidRPr="003B1DC5">
        <w:rPr>
          <w:rFonts w:ascii="Times New Roman" w:hAnsi="Times New Roman" w:cs="Times New Roman"/>
          <w:i/>
          <w:iCs/>
          <w:sz w:val="24"/>
          <w:szCs w:val="24"/>
          <w:lang w:val="en-GB"/>
        </w:rPr>
        <w:t>goal</w:t>
      </w:r>
      <w:r w:rsidR="00211B2E" w:rsidRPr="003B1DC5">
        <w:rPr>
          <w:rFonts w:ascii="Times New Roman" w:hAnsi="Times New Roman" w:cs="Times New Roman"/>
          <w:sz w:val="24"/>
          <w:szCs w:val="24"/>
          <w:lang w:val="en-GB"/>
        </w:rPr>
        <w:t xml:space="preserve"> mislead you: as in the case of feather tearing, our crocheting is mostly about the process not the product. Additionally – and very much in line with the Silent Way – the crocheting has important cognitive and affective functions to fulfil. The hands-on experience is to help process the input. It is also meant for those who would rather listen than talk. With your hands busy, remaining silent in a discussion class does not make you feel awkward – it takes off the pressure to speak until one is ready. Finally, the whole idea keeps the teacher (in our case, the topic expert) silent, allowing the participants to process and discover.</w:t>
      </w:r>
    </w:p>
    <w:p w14:paraId="0B95D3AC" w14:textId="715B7214" w:rsidR="00211B2E" w:rsidRPr="003B1DC5" w:rsidRDefault="00EE0FD3" w:rsidP="00B5681A">
      <w:pPr>
        <w:jc w:val="center"/>
        <w:rPr>
          <w:rFonts w:ascii="Times New Roman" w:hAnsi="Times New Roman" w:cs="Times New Roman"/>
          <w:sz w:val="24"/>
          <w:szCs w:val="24"/>
          <w:lang w:val="en-GB"/>
        </w:rPr>
      </w:pPr>
      <w:r w:rsidRPr="003B1DC5">
        <w:rPr>
          <w:rFonts w:ascii="Times New Roman" w:hAnsi="Times New Roman" w:cs="Times New Roman"/>
          <w:noProof/>
          <w:sz w:val="24"/>
          <w:szCs w:val="24"/>
          <w:lang w:val="en-GB"/>
        </w:rPr>
        <w:drawing>
          <wp:inline distT="0" distB="0" distL="0" distR="0" wp14:anchorId="5C346BCA" wp14:editId="624F4574">
            <wp:extent cx="4704000" cy="3528000"/>
            <wp:effectExtent l="0" t="0" r="1905" b="0"/>
            <wp:docPr id="156345992" name="Obraz 6" descr="Obraz zawierający w pomieszczeniu, podłoga, ściana, aranżacja wnętrz&#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5992" name="Obraz 6" descr="Obraz zawierający w pomieszczeniu, podłoga, ściana, aranżacja wnętrz&#10;&#10;Zawartość wygenerowana przez AI może być niepoprawna."/>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04000" cy="3528000"/>
                    </a:xfrm>
                    <a:prstGeom prst="rect">
                      <a:avLst/>
                    </a:prstGeom>
                  </pic:spPr>
                </pic:pic>
              </a:graphicData>
            </a:graphic>
          </wp:inline>
        </w:drawing>
      </w:r>
    </w:p>
    <w:p w14:paraId="1453B75F" w14:textId="77777777" w:rsidR="00BA5D7C" w:rsidRPr="003B1DC5" w:rsidRDefault="00BA5D7C" w:rsidP="00F27DBE">
      <w:pPr>
        <w:rPr>
          <w:rFonts w:ascii="Times New Roman" w:hAnsi="Times New Roman" w:cs="Times New Roman"/>
          <w:sz w:val="24"/>
          <w:szCs w:val="24"/>
          <w:lang w:val="en-GB"/>
        </w:rPr>
      </w:pPr>
    </w:p>
    <w:p w14:paraId="2A1E49B7" w14:textId="19F8367E" w:rsidR="00F27DBE" w:rsidRPr="003B1DC5" w:rsidRDefault="003B1DC5" w:rsidP="00B5681A">
      <w:pPr>
        <w:spacing w:after="0" w:line="240" w:lineRule="auto"/>
        <w:rPr>
          <w:rFonts w:ascii="Times New Roman" w:hAnsi="Times New Roman" w:cs="Times New Roman"/>
          <w:sz w:val="24"/>
          <w:szCs w:val="24"/>
          <w:lang w:val="en-GB"/>
        </w:rPr>
      </w:pPr>
      <w:bookmarkStart w:id="0" w:name="_Hlk207462453"/>
      <w:r w:rsidRPr="003B1DC5">
        <w:rPr>
          <w:rFonts w:ascii="Times New Roman" w:eastAsia="Times New Roman" w:hAnsi="Times New Roman" w:cs="Times New Roman"/>
          <w:b/>
          <w:kern w:val="0"/>
          <w:sz w:val="24"/>
          <w:szCs w:val="24"/>
          <w:lang w:val="en-US" w:eastAsia="pl-PL"/>
          <w14:ligatures w14:val="none"/>
        </w:rPr>
        <w:t xml:space="preserve">Please check the </w:t>
      </w:r>
      <w:r w:rsidRPr="003B1DC5">
        <w:rPr>
          <w:rFonts w:ascii="Times New Roman" w:eastAsia="Times New Roman" w:hAnsi="Times New Roman" w:cs="Times New Roman"/>
          <w:b/>
          <w:bCs/>
          <w:kern w:val="0"/>
          <w:sz w:val="24"/>
          <w:szCs w:val="24"/>
          <w:u w:val="single"/>
          <w:lang w:val="en-GB" w:eastAsia="pl-PL"/>
          <w14:ligatures w14:val="none"/>
        </w:rPr>
        <w:t>Pilgrims in Segovia Teacher Training courses 2026</w:t>
      </w:r>
      <w:r w:rsidRPr="003B1DC5">
        <w:rPr>
          <w:rFonts w:ascii="Times New Roman" w:eastAsia="Times New Roman" w:hAnsi="Times New Roman" w:cs="Times New Roman"/>
          <w:b/>
          <w:bCs/>
          <w:kern w:val="0"/>
          <w:sz w:val="24"/>
          <w:szCs w:val="24"/>
          <w:lang w:val="en-GB" w:eastAsia="pl-PL"/>
          <w14:ligatures w14:val="none"/>
        </w:rPr>
        <w:t xml:space="preserve"> </w:t>
      </w:r>
      <w:r w:rsidRPr="003B1DC5">
        <w:rPr>
          <w:rFonts w:ascii="Times New Roman" w:eastAsia="Times New Roman" w:hAnsi="Times New Roman" w:cs="Times New Roman"/>
          <w:b/>
          <w:kern w:val="0"/>
          <w:sz w:val="24"/>
          <w:szCs w:val="24"/>
          <w:lang w:val="en-US" w:eastAsia="pl-PL"/>
          <w14:ligatures w14:val="none"/>
        </w:rPr>
        <w:t>at Pilgrims website.</w:t>
      </w:r>
      <w:bookmarkEnd w:id="0"/>
    </w:p>
    <w:sectPr w:rsidR="00F27DBE" w:rsidRPr="003B1DC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8E39F" w14:textId="77777777" w:rsidR="00D965BC" w:rsidRDefault="00D965BC" w:rsidP="00872456">
      <w:pPr>
        <w:spacing w:after="0" w:line="240" w:lineRule="auto"/>
      </w:pPr>
      <w:r>
        <w:separator/>
      </w:r>
    </w:p>
  </w:endnote>
  <w:endnote w:type="continuationSeparator" w:id="0">
    <w:p w14:paraId="66E11186" w14:textId="77777777" w:rsidR="00D965BC" w:rsidRDefault="00D965BC" w:rsidP="00872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A54B5" w14:textId="77777777" w:rsidR="00D965BC" w:rsidRDefault="00D965BC" w:rsidP="00872456">
      <w:pPr>
        <w:spacing w:after="0" w:line="240" w:lineRule="auto"/>
      </w:pPr>
      <w:r>
        <w:separator/>
      </w:r>
    </w:p>
  </w:footnote>
  <w:footnote w:type="continuationSeparator" w:id="0">
    <w:p w14:paraId="3F9F080B" w14:textId="77777777" w:rsidR="00D965BC" w:rsidRDefault="00D965BC" w:rsidP="008724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DBE"/>
    <w:rsid w:val="00190161"/>
    <w:rsid w:val="00211B2E"/>
    <w:rsid w:val="002B02A8"/>
    <w:rsid w:val="00335BA6"/>
    <w:rsid w:val="003B1DC5"/>
    <w:rsid w:val="005034A2"/>
    <w:rsid w:val="0054599F"/>
    <w:rsid w:val="005E47A0"/>
    <w:rsid w:val="00734AC8"/>
    <w:rsid w:val="00795A01"/>
    <w:rsid w:val="007D6BEA"/>
    <w:rsid w:val="00872456"/>
    <w:rsid w:val="00882DDD"/>
    <w:rsid w:val="008E5167"/>
    <w:rsid w:val="00B5681A"/>
    <w:rsid w:val="00BA5D7C"/>
    <w:rsid w:val="00CE1107"/>
    <w:rsid w:val="00D63C85"/>
    <w:rsid w:val="00D965BC"/>
    <w:rsid w:val="00DC1127"/>
    <w:rsid w:val="00DE678E"/>
    <w:rsid w:val="00EE0FD3"/>
    <w:rsid w:val="00F27D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C8A7E0"/>
  <w15:chartTrackingRefBased/>
  <w15:docId w15:val="{1D928EE6-6AD9-4D78-BE2E-80CAEEE6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D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D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D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D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D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D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D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D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D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D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D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D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D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D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D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D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D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DBE"/>
    <w:rPr>
      <w:rFonts w:eastAsiaTheme="majorEastAsia" w:cstheme="majorBidi"/>
      <w:color w:val="272727" w:themeColor="text1" w:themeTint="D8"/>
    </w:rPr>
  </w:style>
  <w:style w:type="paragraph" w:styleId="Title">
    <w:name w:val="Title"/>
    <w:basedOn w:val="Normal"/>
    <w:next w:val="Normal"/>
    <w:link w:val="TitleChar"/>
    <w:uiPriority w:val="10"/>
    <w:qFormat/>
    <w:rsid w:val="00F27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D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D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D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DBE"/>
    <w:pPr>
      <w:spacing w:before="160"/>
      <w:jc w:val="center"/>
    </w:pPr>
    <w:rPr>
      <w:i/>
      <w:iCs/>
      <w:color w:val="404040" w:themeColor="text1" w:themeTint="BF"/>
    </w:rPr>
  </w:style>
  <w:style w:type="character" w:customStyle="1" w:styleId="QuoteChar">
    <w:name w:val="Quote Char"/>
    <w:basedOn w:val="DefaultParagraphFont"/>
    <w:link w:val="Quote"/>
    <w:uiPriority w:val="29"/>
    <w:rsid w:val="00F27DBE"/>
    <w:rPr>
      <w:i/>
      <w:iCs/>
      <w:color w:val="404040" w:themeColor="text1" w:themeTint="BF"/>
    </w:rPr>
  </w:style>
  <w:style w:type="paragraph" w:styleId="ListParagraph">
    <w:name w:val="List Paragraph"/>
    <w:basedOn w:val="Normal"/>
    <w:uiPriority w:val="34"/>
    <w:qFormat/>
    <w:rsid w:val="00F27DBE"/>
    <w:pPr>
      <w:ind w:left="720"/>
      <w:contextualSpacing/>
    </w:pPr>
  </w:style>
  <w:style w:type="character" w:styleId="IntenseEmphasis">
    <w:name w:val="Intense Emphasis"/>
    <w:basedOn w:val="DefaultParagraphFont"/>
    <w:uiPriority w:val="21"/>
    <w:qFormat/>
    <w:rsid w:val="00F27DBE"/>
    <w:rPr>
      <w:i/>
      <w:iCs/>
      <w:color w:val="0F4761" w:themeColor="accent1" w:themeShade="BF"/>
    </w:rPr>
  </w:style>
  <w:style w:type="paragraph" w:styleId="IntenseQuote">
    <w:name w:val="Intense Quote"/>
    <w:basedOn w:val="Normal"/>
    <w:next w:val="Normal"/>
    <w:link w:val="IntenseQuoteChar"/>
    <w:uiPriority w:val="30"/>
    <w:qFormat/>
    <w:rsid w:val="00F27D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DBE"/>
    <w:rPr>
      <w:i/>
      <w:iCs/>
      <w:color w:val="0F4761" w:themeColor="accent1" w:themeShade="BF"/>
    </w:rPr>
  </w:style>
  <w:style w:type="character" w:styleId="IntenseReference">
    <w:name w:val="Intense Reference"/>
    <w:basedOn w:val="DefaultParagraphFont"/>
    <w:uiPriority w:val="32"/>
    <w:qFormat/>
    <w:rsid w:val="00F27DBE"/>
    <w:rPr>
      <w:b/>
      <w:bCs/>
      <w:smallCaps/>
      <w:color w:val="0F4761" w:themeColor="accent1" w:themeShade="BF"/>
      <w:spacing w:val="5"/>
    </w:rPr>
  </w:style>
  <w:style w:type="paragraph" w:styleId="NormalWeb">
    <w:name w:val="Normal (Web)"/>
    <w:basedOn w:val="Normal"/>
    <w:uiPriority w:val="99"/>
    <w:semiHidden/>
    <w:unhideWhenUsed/>
    <w:rsid w:val="00F27DBE"/>
    <w:rPr>
      <w:rFonts w:ascii="Times New Roman" w:hAnsi="Times New Roman" w:cs="Times New Roman"/>
      <w:sz w:val="24"/>
      <w:szCs w:val="24"/>
    </w:rPr>
  </w:style>
  <w:style w:type="character" w:styleId="Hyperlink">
    <w:name w:val="Hyperlink"/>
    <w:basedOn w:val="DefaultParagraphFont"/>
    <w:uiPriority w:val="99"/>
    <w:unhideWhenUsed/>
    <w:rsid w:val="00F27DBE"/>
    <w:rPr>
      <w:color w:val="467886" w:themeColor="hyperlink"/>
      <w:u w:val="single"/>
    </w:rPr>
  </w:style>
  <w:style w:type="character" w:styleId="UnresolvedMention">
    <w:name w:val="Unresolved Mention"/>
    <w:basedOn w:val="DefaultParagraphFont"/>
    <w:uiPriority w:val="99"/>
    <w:semiHidden/>
    <w:unhideWhenUsed/>
    <w:rsid w:val="00F27DBE"/>
    <w:rPr>
      <w:color w:val="605E5C"/>
      <w:shd w:val="clear" w:color="auto" w:fill="E1DFDD"/>
    </w:rPr>
  </w:style>
  <w:style w:type="paragraph" w:styleId="FootnoteText">
    <w:name w:val="footnote text"/>
    <w:basedOn w:val="Normal"/>
    <w:link w:val="FootnoteTextChar"/>
    <w:uiPriority w:val="99"/>
    <w:semiHidden/>
    <w:unhideWhenUsed/>
    <w:rsid w:val="008724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2456"/>
    <w:rPr>
      <w:sz w:val="20"/>
      <w:szCs w:val="20"/>
    </w:rPr>
  </w:style>
  <w:style w:type="character" w:styleId="FootnoteReference">
    <w:name w:val="footnote reference"/>
    <w:basedOn w:val="DefaultParagraphFont"/>
    <w:uiPriority w:val="99"/>
    <w:semiHidden/>
    <w:unhideWhenUsed/>
    <w:rsid w:val="00872456"/>
    <w:rPr>
      <w:vertAlign w:val="superscript"/>
    </w:rPr>
  </w:style>
  <w:style w:type="character" w:styleId="FollowedHyperlink">
    <w:name w:val="FollowedHyperlink"/>
    <w:basedOn w:val="DefaultParagraphFont"/>
    <w:uiPriority w:val="99"/>
    <w:semiHidden/>
    <w:unhideWhenUsed/>
    <w:rsid w:val="003B1DC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nna.turula@uwr.edu.pl"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inyurl.com/pastaphotos" TargetMode="External"/><Relationship Id="rId5" Type="http://schemas.openxmlformats.org/officeDocument/2006/relationships/footnotes" Target="footnotes.xml"/><Relationship Id="rId10" Type="http://schemas.openxmlformats.org/officeDocument/2006/relationships/hyperlink" Target="https://old.hltmag.co.uk/aug08/less04.htm" TargetMode="External"/><Relationship Id="rId4" Type="http://schemas.openxmlformats.org/officeDocument/2006/relationships/webSettings" Target="webSettings.xml"/><Relationship Id="rId9" Type="http://schemas.openxmlformats.org/officeDocument/2006/relationships/hyperlink" Target="https://www.teachingenglish.org.uk/professional-development/teachers/teaching-knowledge-database/c/cuisenaire-rods"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8FC12-E2B5-4CC0-9C55-93714DCEB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799</Words>
  <Characters>4069</Characters>
  <Application>Microsoft Office Word</Application>
  <DocSecurity>0</DocSecurity>
  <Lines>72</Lines>
  <Paragraphs>13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Turula</dc:creator>
  <cp:keywords/>
  <dc:description/>
  <cp:lastModifiedBy>Hanna Kryszewska</cp:lastModifiedBy>
  <cp:revision>4</cp:revision>
  <dcterms:created xsi:type="dcterms:W3CDTF">2026-04-04T07:44:00Z</dcterms:created>
  <dcterms:modified xsi:type="dcterms:W3CDTF">2026-04-27T11:36:00Z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d83a53ee-121d-4d3e-a7a3-1e1139b30ac1</vt:lpwstr>
  </property>
</Properties>
</file>