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B6DCC" w14:textId="77777777" w:rsidR="00C34B35" w:rsidRPr="00C34B35" w:rsidRDefault="00C34B35" w:rsidP="00C34B35">
      <w:pPr>
        <w:spacing w:before="100" w:beforeAutospacing="1" w:after="100" w:afterAutospacing="1" w:line="240" w:lineRule="auto"/>
        <w:rPr>
          <w:rFonts w:ascii="Times New Roman" w:eastAsia="Times New Roman" w:hAnsi="Times New Roman" w:cs="Times New Roman"/>
          <w:sz w:val="28"/>
          <w:szCs w:val="28"/>
          <w:lang w:val="en-US" w:eastAsia="el-GR"/>
        </w:rPr>
      </w:pPr>
      <w:r w:rsidRPr="00C34B35">
        <w:rPr>
          <w:rFonts w:ascii="Times New Roman" w:eastAsia="Times New Roman" w:hAnsi="Times New Roman" w:cs="Times New Roman"/>
          <w:b/>
          <w:bCs/>
          <w:sz w:val="28"/>
          <w:szCs w:val="28"/>
          <w:lang w:val="en-US" w:eastAsia="el-GR"/>
        </w:rPr>
        <w:t>The Transformative Power of Music: Fostering Emotional Intelligence and Empathy in Language Education</w:t>
      </w:r>
    </w:p>
    <w:p w14:paraId="37200B18" w14:textId="77777777" w:rsidR="0040171D" w:rsidRPr="00FC43CA" w:rsidRDefault="0040171D" w:rsidP="0040171D">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FC43CA">
        <w:rPr>
          <w:rFonts w:ascii="Times New Roman" w:eastAsia="Times New Roman" w:hAnsi="Times New Roman" w:cs="Times New Roman"/>
          <w:b/>
          <w:bCs/>
          <w:sz w:val="24"/>
          <w:szCs w:val="24"/>
          <w:lang w:val="en-US" w:eastAsia="el-GR"/>
        </w:rPr>
        <w:t xml:space="preserve">Julia </w:t>
      </w:r>
      <w:proofErr w:type="spellStart"/>
      <w:r w:rsidRPr="00FC43CA">
        <w:rPr>
          <w:rFonts w:ascii="Times New Roman" w:eastAsia="Times New Roman" w:hAnsi="Times New Roman" w:cs="Times New Roman"/>
          <w:b/>
          <w:bCs/>
          <w:sz w:val="24"/>
          <w:szCs w:val="24"/>
          <w:lang w:val="en-US" w:eastAsia="el-GR"/>
        </w:rPr>
        <w:t>Aliverti</w:t>
      </w:r>
      <w:proofErr w:type="spellEnd"/>
      <w:r w:rsidRPr="00FC43CA">
        <w:rPr>
          <w:rFonts w:ascii="Times New Roman" w:eastAsia="Times New Roman" w:hAnsi="Times New Roman" w:cs="Times New Roman"/>
          <w:b/>
          <w:bCs/>
          <w:sz w:val="24"/>
          <w:szCs w:val="24"/>
          <w:lang w:val="en-US" w:eastAsia="el-GR"/>
        </w:rPr>
        <w:t>, Greece</w:t>
      </w:r>
    </w:p>
    <w:p w14:paraId="047AC1B5" w14:textId="6BAC018B" w:rsidR="0040171D" w:rsidRPr="0040171D" w:rsidRDefault="0040171D" w:rsidP="0040171D">
      <w:pPr>
        <w:spacing w:before="100" w:beforeAutospacing="1" w:after="100" w:afterAutospacing="1" w:line="240" w:lineRule="auto"/>
        <w:rPr>
          <w:rFonts w:ascii="Times New Roman" w:eastAsia="Times New Roman" w:hAnsi="Times New Roman" w:cs="Times New Roman"/>
          <w:sz w:val="24"/>
          <w:szCs w:val="24"/>
          <w:lang w:val="en-US" w:eastAsia="el-GR"/>
        </w:rPr>
      </w:pPr>
      <w:r w:rsidRPr="0040171D">
        <w:rPr>
          <w:rFonts w:ascii="Times New Roman" w:eastAsia="Times New Roman" w:hAnsi="Times New Roman" w:cs="Times New Roman"/>
          <w:sz w:val="24"/>
          <w:szCs w:val="24"/>
          <w:lang w:val="en-US" w:eastAsia="el-GR"/>
        </w:rPr>
        <w:t xml:space="preserve">Julia </w:t>
      </w:r>
      <w:proofErr w:type="spellStart"/>
      <w:r w:rsidRPr="0040171D">
        <w:rPr>
          <w:rFonts w:ascii="Times New Roman" w:eastAsia="Times New Roman" w:hAnsi="Times New Roman" w:cs="Times New Roman"/>
          <w:sz w:val="24"/>
          <w:szCs w:val="24"/>
          <w:lang w:val="en-US" w:eastAsia="el-GR"/>
        </w:rPr>
        <w:t>Aliverti</w:t>
      </w:r>
      <w:proofErr w:type="spellEnd"/>
      <w:r w:rsidRPr="0040171D">
        <w:rPr>
          <w:rFonts w:ascii="Times New Roman" w:eastAsia="Times New Roman" w:hAnsi="Times New Roman" w:cs="Times New Roman"/>
          <w:sz w:val="24"/>
          <w:szCs w:val="24"/>
          <w:lang w:val="en-US" w:eastAsia="el-GR"/>
        </w:rPr>
        <w:t xml:space="preserve"> (Med in TESOL, MA in Philosophy and the Arts) is an English Language Educator with extensive experience in fostering intercultural communicative competence. She is passionate about promoting empathy as a core element of education and has contributed to several initiatives integrating cultural awareness into ELT classrooms. </w:t>
      </w:r>
      <w:r w:rsidR="006451E2">
        <w:rPr>
          <w:rFonts w:ascii="Times New Roman" w:eastAsia="Times New Roman" w:hAnsi="Times New Roman" w:cs="Times New Roman"/>
          <w:sz w:val="24"/>
          <w:szCs w:val="24"/>
          <w:lang w:val="en-US" w:eastAsia="el-GR"/>
        </w:rPr>
        <w:t>Email</w:t>
      </w:r>
      <w:r w:rsidRPr="0040171D">
        <w:rPr>
          <w:rFonts w:ascii="Times New Roman" w:eastAsia="Times New Roman" w:hAnsi="Times New Roman" w:cs="Times New Roman"/>
          <w:sz w:val="24"/>
          <w:szCs w:val="24"/>
          <w:lang w:val="en-US" w:eastAsia="el-GR"/>
        </w:rPr>
        <w:t>: alivertijulia@gmail.com.</w:t>
      </w:r>
    </w:p>
    <w:p w14:paraId="02DB1A59" w14:textId="77777777" w:rsidR="00C34B35" w:rsidRPr="00FC43CA" w:rsidRDefault="00C34B35" w:rsidP="00C34B35">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FC43CA">
        <w:rPr>
          <w:rFonts w:ascii="Times New Roman" w:eastAsia="Times New Roman" w:hAnsi="Times New Roman" w:cs="Times New Roman"/>
          <w:b/>
          <w:bCs/>
          <w:sz w:val="24"/>
          <w:szCs w:val="24"/>
          <w:lang w:val="en-US" w:eastAsia="el-GR"/>
        </w:rPr>
        <w:t>Introduction</w:t>
      </w:r>
    </w:p>
    <w:p w14:paraId="2A8E6C60"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C34B35">
        <w:rPr>
          <w:rFonts w:ascii="Times New Roman" w:eastAsia="Times New Roman" w:hAnsi="Times New Roman" w:cs="Times New Roman"/>
          <w:sz w:val="24"/>
          <w:szCs w:val="24"/>
          <w:lang w:val="en-US" w:eastAsia="el-GR"/>
        </w:rPr>
        <w:t xml:space="preserve">Music is a universal language that transcends cultural and linguistic barriers, deeply influencing human emotions, cognition, and social interactions. From antiquity to modern neuroscience, scholars have recognized music’s unique ability to shape emotional intelligence and foster empathy. This article explores how music can be a powerful pedagogical tool in </w:t>
      </w:r>
      <w:r w:rsidRPr="00AC0B35">
        <w:rPr>
          <w:rFonts w:ascii="Times New Roman" w:eastAsia="Times New Roman" w:hAnsi="Times New Roman" w:cs="Times New Roman"/>
          <w:sz w:val="24"/>
          <w:szCs w:val="24"/>
          <w:lang w:val="en-US" w:eastAsia="el-GR"/>
        </w:rPr>
        <w:t>language education, enhancing both emotional and linguistic competencies.</w:t>
      </w:r>
    </w:p>
    <w:p w14:paraId="34E06084"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By incorporating music into English Language Teaching (ELT), educators can cultivate an emotionally intelligent and empathetic learning environment. Through theoretical insights, comparative research, and practical applications, this article demonstrates how music enhances students’ ability to connect with language on a cognitive, affective, and social level.</w:t>
      </w:r>
    </w:p>
    <w:p w14:paraId="17564D2C" w14:textId="45743E82" w:rsidR="00C34B35" w:rsidRPr="006451E2" w:rsidRDefault="00C34B35" w:rsidP="00C34B35">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6451E2">
        <w:rPr>
          <w:rFonts w:ascii="Times New Roman" w:eastAsia="Times New Roman" w:hAnsi="Times New Roman" w:cs="Times New Roman"/>
          <w:b/>
          <w:bCs/>
          <w:sz w:val="24"/>
          <w:szCs w:val="24"/>
          <w:lang w:val="en-US" w:eastAsia="el-GR"/>
        </w:rPr>
        <w:t xml:space="preserve">Theoretical </w:t>
      </w:r>
      <w:r w:rsidR="006451E2">
        <w:rPr>
          <w:rFonts w:ascii="Times New Roman" w:eastAsia="Times New Roman" w:hAnsi="Times New Roman" w:cs="Times New Roman"/>
          <w:b/>
          <w:bCs/>
          <w:sz w:val="24"/>
          <w:szCs w:val="24"/>
          <w:lang w:val="en-US" w:eastAsia="el-GR"/>
        </w:rPr>
        <w:t>f</w:t>
      </w:r>
      <w:r w:rsidRPr="006451E2">
        <w:rPr>
          <w:rFonts w:ascii="Times New Roman" w:eastAsia="Times New Roman" w:hAnsi="Times New Roman" w:cs="Times New Roman"/>
          <w:b/>
          <w:bCs/>
          <w:sz w:val="24"/>
          <w:szCs w:val="24"/>
          <w:lang w:val="en-US" w:eastAsia="el-GR"/>
        </w:rPr>
        <w:t xml:space="preserve">ramework: The </w:t>
      </w:r>
      <w:r w:rsidR="006451E2">
        <w:rPr>
          <w:rFonts w:ascii="Times New Roman" w:eastAsia="Times New Roman" w:hAnsi="Times New Roman" w:cs="Times New Roman"/>
          <w:b/>
          <w:bCs/>
          <w:sz w:val="24"/>
          <w:szCs w:val="24"/>
          <w:lang w:val="en-US" w:eastAsia="el-GR"/>
        </w:rPr>
        <w:t>r</w:t>
      </w:r>
      <w:r w:rsidRPr="006451E2">
        <w:rPr>
          <w:rFonts w:ascii="Times New Roman" w:eastAsia="Times New Roman" w:hAnsi="Times New Roman" w:cs="Times New Roman"/>
          <w:b/>
          <w:bCs/>
          <w:sz w:val="24"/>
          <w:szCs w:val="24"/>
          <w:lang w:val="en-US" w:eastAsia="el-GR"/>
        </w:rPr>
        <w:t xml:space="preserve">elationship </w:t>
      </w:r>
      <w:r w:rsidR="006451E2">
        <w:rPr>
          <w:rFonts w:ascii="Times New Roman" w:eastAsia="Times New Roman" w:hAnsi="Times New Roman" w:cs="Times New Roman"/>
          <w:b/>
          <w:bCs/>
          <w:sz w:val="24"/>
          <w:szCs w:val="24"/>
          <w:lang w:val="en-US" w:eastAsia="el-GR"/>
        </w:rPr>
        <w:t>b</w:t>
      </w:r>
      <w:r w:rsidRPr="006451E2">
        <w:rPr>
          <w:rFonts w:ascii="Times New Roman" w:eastAsia="Times New Roman" w:hAnsi="Times New Roman" w:cs="Times New Roman"/>
          <w:b/>
          <w:bCs/>
          <w:sz w:val="24"/>
          <w:szCs w:val="24"/>
          <w:lang w:val="en-US" w:eastAsia="el-GR"/>
        </w:rPr>
        <w:t xml:space="preserve">etween </w:t>
      </w:r>
      <w:r w:rsidR="006451E2">
        <w:rPr>
          <w:rFonts w:ascii="Times New Roman" w:eastAsia="Times New Roman" w:hAnsi="Times New Roman" w:cs="Times New Roman"/>
          <w:b/>
          <w:bCs/>
          <w:sz w:val="24"/>
          <w:szCs w:val="24"/>
          <w:lang w:val="en-US" w:eastAsia="el-GR"/>
        </w:rPr>
        <w:t>m</w:t>
      </w:r>
      <w:r w:rsidRPr="006451E2">
        <w:rPr>
          <w:rFonts w:ascii="Times New Roman" w:eastAsia="Times New Roman" w:hAnsi="Times New Roman" w:cs="Times New Roman"/>
          <w:b/>
          <w:bCs/>
          <w:sz w:val="24"/>
          <w:szCs w:val="24"/>
          <w:lang w:val="en-US" w:eastAsia="el-GR"/>
        </w:rPr>
        <w:t xml:space="preserve">usic and </w:t>
      </w:r>
      <w:proofErr w:type="spellStart"/>
      <w:r w:rsidRPr="006451E2">
        <w:rPr>
          <w:rFonts w:ascii="Times New Roman" w:eastAsia="Times New Roman" w:hAnsi="Times New Roman" w:cs="Times New Roman"/>
          <w:b/>
          <w:bCs/>
          <w:sz w:val="24"/>
          <w:szCs w:val="24"/>
          <w:lang w:val="en-US" w:eastAsia="el-GR"/>
        </w:rPr>
        <w:t>anguage</w:t>
      </w:r>
      <w:proofErr w:type="spellEnd"/>
    </w:p>
    <w:p w14:paraId="64DB5A1D"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The philosophical and cognitive sciences have long examined the parallels between music and language. Rousseau (1754) posited that music and language share a common origin in the human voice, suggesting that music functions as a "language of emotions" capable of expressing psychological states that spoken language often struggles to encapsulate.</w:t>
      </w:r>
    </w:p>
    <w:p w14:paraId="4E1CEF2A"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Linguistic and cognitive studies further emphasize how both music and language rely on rhythm, intonation, and pattern recognition. Neuroscientific research (Patel, 2008) indicates that musical training enhances phonemic awareness, auditory discrimination, and neural plasticity, directly impacting language acquisition. This interplay suggests that music is more than just an artistic medium—it is a cognitive tool that strengthens language learning and emotional expression.</w:t>
      </w:r>
    </w:p>
    <w:p w14:paraId="470FF5EC"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Moreover, contemporary research in psycholinguistics highlights that exposure to melodic and rhythmic elements in music can facilitate multilingual competence, helping learners develop sensitivity to intonation patterns and stress timing in different languages. Such findings further support music’s potential as an interdisciplinary tool that bridges linguistic and emotional domains.</w:t>
      </w:r>
    </w:p>
    <w:p w14:paraId="0535CEAD" w14:textId="71D37AB0" w:rsidR="00C34B35" w:rsidRPr="006451E2" w:rsidRDefault="00C34B35" w:rsidP="00C34B35">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6451E2">
        <w:rPr>
          <w:rFonts w:ascii="Times New Roman" w:eastAsia="Times New Roman" w:hAnsi="Times New Roman" w:cs="Times New Roman"/>
          <w:b/>
          <w:bCs/>
          <w:sz w:val="24"/>
          <w:szCs w:val="24"/>
          <w:lang w:val="en-US" w:eastAsia="el-GR"/>
        </w:rPr>
        <w:t xml:space="preserve">Music as a </w:t>
      </w:r>
      <w:r w:rsidR="006451E2">
        <w:rPr>
          <w:rFonts w:ascii="Times New Roman" w:eastAsia="Times New Roman" w:hAnsi="Times New Roman" w:cs="Times New Roman"/>
          <w:b/>
          <w:bCs/>
          <w:sz w:val="24"/>
          <w:szCs w:val="24"/>
          <w:lang w:val="en-US" w:eastAsia="el-GR"/>
        </w:rPr>
        <w:t>m</w:t>
      </w:r>
      <w:r w:rsidRPr="006451E2">
        <w:rPr>
          <w:rFonts w:ascii="Times New Roman" w:eastAsia="Times New Roman" w:hAnsi="Times New Roman" w:cs="Times New Roman"/>
          <w:b/>
          <w:bCs/>
          <w:sz w:val="24"/>
          <w:szCs w:val="24"/>
          <w:lang w:val="en-US" w:eastAsia="el-GR"/>
        </w:rPr>
        <w:t xml:space="preserve">edium for </w:t>
      </w:r>
      <w:r w:rsidR="006451E2">
        <w:rPr>
          <w:rFonts w:ascii="Times New Roman" w:eastAsia="Times New Roman" w:hAnsi="Times New Roman" w:cs="Times New Roman"/>
          <w:b/>
          <w:bCs/>
          <w:sz w:val="24"/>
          <w:szCs w:val="24"/>
          <w:lang w:val="en-US" w:eastAsia="el-GR"/>
        </w:rPr>
        <w:t>E</w:t>
      </w:r>
      <w:r w:rsidRPr="006451E2">
        <w:rPr>
          <w:rFonts w:ascii="Times New Roman" w:eastAsia="Times New Roman" w:hAnsi="Times New Roman" w:cs="Times New Roman"/>
          <w:b/>
          <w:bCs/>
          <w:sz w:val="24"/>
          <w:szCs w:val="24"/>
          <w:lang w:val="en-US" w:eastAsia="el-GR"/>
        </w:rPr>
        <w:t xml:space="preserve">motional </w:t>
      </w:r>
      <w:r w:rsidR="006451E2">
        <w:rPr>
          <w:rFonts w:ascii="Times New Roman" w:eastAsia="Times New Roman" w:hAnsi="Times New Roman" w:cs="Times New Roman"/>
          <w:b/>
          <w:bCs/>
          <w:sz w:val="24"/>
          <w:szCs w:val="24"/>
          <w:lang w:val="en-US" w:eastAsia="el-GR"/>
        </w:rPr>
        <w:t>I</w:t>
      </w:r>
      <w:r w:rsidRPr="006451E2">
        <w:rPr>
          <w:rFonts w:ascii="Times New Roman" w:eastAsia="Times New Roman" w:hAnsi="Times New Roman" w:cs="Times New Roman"/>
          <w:b/>
          <w:bCs/>
          <w:sz w:val="24"/>
          <w:szCs w:val="24"/>
          <w:lang w:val="en-US" w:eastAsia="el-GR"/>
        </w:rPr>
        <w:t xml:space="preserve">ntelligence and </w:t>
      </w:r>
      <w:r w:rsidR="006451E2">
        <w:rPr>
          <w:rFonts w:ascii="Times New Roman" w:eastAsia="Times New Roman" w:hAnsi="Times New Roman" w:cs="Times New Roman"/>
          <w:b/>
          <w:bCs/>
          <w:sz w:val="24"/>
          <w:szCs w:val="24"/>
          <w:lang w:val="en-US" w:eastAsia="el-GR"/>
        </w:rPr>
        <w:t>e</w:t>
      </w:r>
      <w:r w:rsidRPr="006451E2">
        <w:rPr>
          <w:rFonts w:ascii="Times New Roman" w:eastAsia="Times New Roman" w:hAnsi="Times New Roman" w:cs="Times New Roman"/>
          <w:b/>
          <w:bCs/>
          <w:sz w:val="24"/>
          <w:szCs w:val="24"/>
          <w:lang w:val="en-US" w:eastAsia="el-GR"/>
        </w:rPr>
        <w:t>mpathy</w:t>
      </w:r>
    </w:p>
    <w:p w14:paraId="52561385" w14:textId="5AFC7B04" w:rsidR="006451E2" w:rsidRPr="001E1135" w:rsidRDefault="006451E2" w:rsidP="006451E2">
      <w:pPr>
        <w:spacing w:before="100" w:beforeAutospacing="1" w:after="100" w:afterAutospacing="1" w:line="240" w:lineRule="auto"/>
        <w:rPr>
          <w:rFonts w:ascii="Times New Roman" w:eastAsia="Times New Roman" w:hAnsi="Times New Roman" w:cs="Times New Roman"/>
          <w:sz w:val="24"/>
          <w:szCs w:val="24"/>
          <w:lang w:val="en-US" w:eastAsia="el-GR"/>
        </w:rPr>
      </w:pPr>
      <w:r w:rsidRPr="001E1135">
        <w:rPr>
          <w:rFonts w:ascii="Times New Roman" w:eastAsia="Times New Roman" w:hAnsi="Times New Roman" w:cs="Times New Roman"/>
          <w:sz w:val="24"/>
          <w:szCs w:val="24"/>
          <w:lang w:val="en-US" w:eastAsia="el-GR"/>
        </w:rPr>
        <w:lastRenderedPageBreak/>
        <w:t xml:space="preserve">1. </w:t>
      </w:r>
      <w:r w:rsidR="00C34B35" w:rsidRPr="001E1135">
        <w:rPr>
          <w:rFonts w:ascii="Times New Roman" w:eastAsia="Times New Roman" w:hAnsi="Times New Roman" w:cs="Times New Roman"/>
          <w:sz w:val="24"/>
          <w:szCs w:val="24"/>
          <w:lang w:val="en-US" w:eastAsia="el-GR"/>
        </w:rPr>
        <w:t xml:space="preserve">The </w:t>
      </w:r>
      <w:r w:rsidRPr="001E1135">
        <w:rPr>
          <w:rFonts w:ascii="Times New Roman" w:eastAsia="Times New Roman" w:hAnsi="Times New Roman" w:cs="Times New Roman"/>
          <w:sz w:val="24"/>
          <w:szCs w:val="24"/>
          <w:lang w:val="en-US" w:eastAsia="el-GR"/>
        </w:rPr>
        <w:t>n</w:t>
      </w:r>
      <w:r w:rsidR="00C34B35" w:rsidRPr="001E1135">
        <w:rPr>
          <w:rFonts w:ascii="Times New Roman" w:eastAsia="Times New Roman" w:hAnsi="Times New Roman" w:cs="Times New Roman"/>
          <w:sz w:val="24"/>
          <w:szCs w:val="24"/>
          <w:lang w:val="en-US" w:eastAsia="el-GR"/>
        </w:rPr>
        <w:t xml:space="preserve">euroscience of </w:t>
      </w:r>
      <w:r w:rsidRPr="001E1135">
        <w:rPr>
          <w:rFonts w:ascii="Times New Roman" w:eastAsia="Times New Roman" w:hAnsi="Times New Roman" w:cs="Times New Roman"/>
          <w:sz w:val="24"/>
          <w:szCs w:val="24"/>
          <w:lang w:val="en-US" w:eastAsia="el-GR"/>
        </w:rPr>
        <w:t>m</w:t>
      </w:r>
      <w:r w:rsidR="00C34B35" w:rsidRPr="001E1135">
        <w:rPr>
          <w:rFonts w:ascii="Times New Roman" w:eastAsia="Times New Roman" w:hAnsi="Times New Roman" w:cs="Times New Roman"/>
          <w:sz w:val="24"/>
          <w:szCs w:val="24"/>
          <w:lang w:val="en-US" w:eastAsia="el-GR"/>
        </w:rPr>
        <w:t xml:space="preserve">usic and </w:t>
      </w:r>
      <w:r w:rsidRPr="001E1135">
        <w:rPr>
          <w:rFonts w:ascii="Times New Roman" w:eastAsia="Times New Roman" w:hAnsi="Times New Roman" w:cs="Times New Roman"/>
          <w:sz w:val="24"/>
          <w:szCs w:val="24"/>
          <w:lang w:val="en-US" w:eastAsia="el-GR"/>
        </w:rPr>
        <w:t>e</w:t>
      </w:r>
      <w:r w:rsidR="00C34B35" w:rsidRPr="001E1135">
        <w:rPr>
          <w:rFonts w:ascii="Times New Roman" w:eastAsia="Times New Roman" w:hAnsi="Times New Roman" w:cs="Times New Roman"/>
          <w:sz w:val="24"/>
          <w:szCs w:val="24"/>
          <w:lang w:val="en-US" w:eastAsia="el-GR"/>
        </w:rPr>
        <w:t>motion</w:t>
      </w:r>
      <w:r w:rsidR="00C34B35" w:rsidRPr="001E1135">
        <w:rPr>
          <w:rFonts w:ascii="Times New Roman" w:eastAsia="Times New Roman" w:hAnsi="Times New Roman" w:cs="Times New Roman"/>
          <w:sz w:val="24"/>
          <w:szCs w:val="24"/>
          <w:lang w:val="en-US" w:eastAsia="el-GR"/>
        </w:rPr>
        <w:br/>
      </w:r>
    </w:p>
    <w:p w14:paraId="7C468634" w14:textId="591694C4" w:rsidR="00C34B35" w:rsidRPr="00AC0B35" w:rsidRDefault="00C34B35" w:rsidP="006451E2">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Music activates multiple brain regions, including the limbic system, responsible for processing emotions. Studies (</w:t>
      </w:r>
      <w:proofErr w:type="spellStart"/>
      <w:r w:rsidRPr="00AC0B35">
        <w:rPr>
          <w:rFonts w:ascii="Times New Roman" w:eastAsia="Times New Roman" w:hAnsi="Times New Roman" w:cs="Times New Roman"/>
          <w:sz w:val="24"/>
          <w:szCs w:val="24"/>
          <w:lang w:val="en-US" w:eastAsia="el-GR"/>
        </w:rPr>
        <w:t>Juslin</w:t>
      </w:r>
      <w:proofErr w:type="spellEnd"/>
      <w:r w:rsidRPr="00AC0B35">
        <w:rPr>
          <w:rFonts w:ascii="Times New Roman" w:eastAsia="Times New Roman" w:hAnsi="Times New Roman" w:cs="Times New Roman"/>
          <w:sz w:val="24"/>
          <w:szCs w:val="24"/>
          <w:lang w:val="en-US" w:eastAsia="el-GR"/>
        </w:rPr>
        <w:t xml:space="preserve"> &amp; Sloboda, 2003) reveal that musical engagement stimulates empathy-related neural circuits, reinforcing social bonding and emotional understanding. Furthermore, research in music therapy has demonstrated that structured exposure to music can help individuals with social-emotional challenges, such as autism spectrum disorder, develop better interpersonal skills.</w:t>
      </w:r>
    </w:p>
    <w:p w14:paraId="62CD34C1" w14:textId="756DCCA4" w:rsidR="006451E2" w:rsidRPr="00AC0B35" w:rsidRDefault="006451E2" w:rsidP="006451E2">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 xml:space="preserve">2. </w:t>
      </w:r>
      <w:r w:rsidR="00C34B35" w:rsidRPr="00AC0B35">
        <w:rPr>
          <w:rFonts w:ascii="Times New Roman" w:eastAsia="Times New Roman" w:hAnsi="Times New Roman" w:cs="Times New Roman"/>
          <w:sz w:val="24"/>
          <w:szCs w:val="24"/>
          <w:lang w:val="en-US" w:eastAsia="el-GR"/>
        </w:rPr>
        <w:t xml:space="preserve">Comparative </w:t>
      </w:r>
      <w:r w:rsidRPr="00AC0B35">
        <w:rPr>
          <w:rFonts w:ascii="Times New Roman" w:eastAsia="Times New Roman" w:hAnsi="Times New Roman" w:cs="Times New Roman"/>
          <w:sz w:val="24"/>
          <w:szCs w:val="24"/>
          <w:lang w:val="en-US" w:eastAsia="el-GR"/>
        </w:rPr>
        <w:t>s</w:t>
      </w:r>
      <w:r w:rsidR="00C34B35" w:rsidRPr="00AC0B35">
        <w:rPr>
          <w:rFonts w:ascii="Times New Roman" w:eastAsia="Times New Roman" w:hAnsi="Times New Roman" w:cs="Times New Roman"/>
          <w:sz w:val="24"/>
          <w:szCs w:val="24"/>
          <w:lang w:val="en-US" w:eastAsia="el-GR"/>
        </w:rPr>
        <w:t>tudy: CYMP and Polymnia Choir</w:t>
      </w:r>
      <w:r w:rsidR="00C34B35" w:rsidRPr="00AC0B35">
        <w:rPr>
          <w:rFonts w:ascii="Times New Roman" w:eastAsia="Times New Roman" w:hAnsi="Times New Roman" w:cs="Times New Roman"/>
          <w:sz w:val="24"/>
          <w:szCs w:val="24"/>
          <w:lang w:val="en-US" w:eastAsia="el-GR"/>
        </w:rPr>
        <w:br/>
      </w:r>
    </w:p>
    <w:p w14:paraId="38978468" w14:textId="10F359EB" w:rsidR="00C34B35" w:rsidRPr="00AC0B35" w:rsidRDefault="00C34B35" w:rsidP="006451E2">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A</w:t>
      </w:r>
      <w:r w:rsidR="00202DF4" w:rsidRPr="00AC0B35">
        <w:rPr>
          <w:rFonts w:ascii="Times New Roman" w:eastAsia="Times New Roman" w:hAnsi="Times New Roman" w:cs="Times New Roman"/>
          <w:sz w:val="24"/>
          <w:szCs w:val="24"/>
          <w:lang w:val="en-US" w:eastAsia="el-GR"/>
        </w:rPr>
        <w:t xml:space="preserve"> recent</w:t>
      </w:r>
      <w:r w:rsidRPr="00AC0B35">
        <w:rPr>
          <w:rFonts w:ascii="Times New Roman" w:eastAsia="Times New Roman" w:hAnsi="Times New Roman" w:cs="Times New Roman"/>
          <w:sz w:val="24"/>
          <w:szCs w:val="24"/>
          <w:lang w:val="en-US" w:eastAsia="el-GR"/>
        </w:rPr>
        <w:t xml:space="preserve"> comparative study of CYMP (Corona Youth Music Program) and the Polymnia Choir</w:t>
      </w:r>
      <w:r w:rsidR="00960A82" w:rsidRPr="00AC0B35">
        <w:rPr>
          <w:rFonts w:ascii="Times New Roman" w:eastAsia="Times New Roman" w:hAnsi="Times New Roman" w:cs="Times New Roman"/>
          <w:sz w:val="24"/>
          <w:szCs w:val="24"/>
          <w:lang w:val="en-US" w:eastAsia="el-GR"/>
        </w:rPr>
        <w:t xml:space="preserve"> (</w:t>
      </w:r>
      <w:proofErr w:type="spellStart"/>
      <w:r w:rsidR="00960A82" w:rsidRPr="00AC0B35">
        <w:rPr>
          <w:rFonts w:ascii="Times New Roman" w:eastAsia="Times New Roman" w:hAnsi="Times New Roman" w:cs="Times New Roman"/>
          <w:sz w:val="24"/>
          <w:szCs w:val="24"/>
          <w:lang w:val="en-US" w:eastAsia="el-GR"/>
        </w:rPr>
        <w:t>Aliverti</w:t>
      </w:r>
      <w:proofErr w:type="spellEnd"/>
      <w:r w:rsidR="00960A82" w:rsidRPr="00AC0B35">
        <w:rPr>
          <w:rFonts w:ascii="Times New Roman" w:eastAsia="Times New Roman" w:hAnsi="Times New Roman" w:cs="Times New Roman"/>
          <w:sz w:val="24"/>
          <w:szCs w:val="24"/>
          <w:lang w:val="en-US" w:eastAsia="el-GR"/>
        </w:rPr>
        <w:t>, 2024)</w:t>
      </w:r>
      <w:r w:rsidRPr="00AC0B35">
        <w:rPr>
          <w:rFonts w:ascii="Times New Roman" w:eastAsia="Times New Roman" w:hAnsi="Times New Roman" w:cs="Times New Roman"/>
          <w:sz w:val="24"/>
          <w:szCs w:val="24"/>
          <w:lang w:val="en-US" w:eastAsia="el-GR"/>
        </w:rPr>
        <w:t xml:space="preserve"> illustrates the role of music in fostering empathy in education.</w:t>
      </w:r>
    </w:p>
    <w:p w14:paraId="27BF6C04"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CYMP, founded by visionary educators and musicians, is a community-based initiative</w:t>
      </w:r>
      <w:r w:rsidR="0040171D" w:rsidRPr="00AC0B35">
        <w:rPr>
          <w:lang w:val="en-US"/>
        </w:rPr>
        <w:t xml:space="preserve"> </w:t>
      </w:r>
      <w:r w:rsidR="0040171D" w:rsidRPr="00AC0B35">
        <w:rPr>
          <w:rFonts w:ascii="Times New Roman" w:hAnsi="Times New Roman" w:cs="Times New Roman"/>
          <w:sz w:val="24"/>
          <w:szCs w:val="24"/>
          <w:lang w:val="en-US"/>
        </w:rPr>
        <w:t>in Queens, New York,</w:t>
      </w:r>
      <w:r w:rsidRPr="00AC0B35">
        <w:rPr>
          <w:rFonts w:ascii="Times New Roman" w:eastAsia="Times New Roman" w:hAnsi="Times New Roman" w:cs="Times New Roman"/>
          <w:sz w:val="24"/>
          <w:szCs w:val="24"/>
          <w:lang w:val="en-US" w:eastAsia="el-GR"/>
        </w:rPr>
        <w:t xml:space="preserve"> </w:t>
      </w:r>
      <w:r w:rsidR="0040171D" w:rsidRPr="00AC0B35">
        <w:rPr>
          <w:rFonts w:ascii="Times New Roman" w:eastAsia="Times New Roman" w:hAnsi="Times New Roman" w:cs="Times New Roman"/>
          <w:sz w:val="24"/>
          <w:szCs w:val="24"/>
          <w:lang w:val="en-US" w:eastAsia="el-GR"/>
        </w:rPr>
        <w:t xml:space="preserve">which </w:t>
      </w:r>
      <w:r w:rsidRPr="00AC0B35">
        <w:rPr>
          <w:rFonts w:ascii="Times New Roman" w:eastAsia="Times New Roman" w:hAnsi="Times New Roman" w:cs="Times New Roman"/>
          <w:sz w:val="24"/>
          <w:szCs w:val="24"/>
          <w:lang w:val="en-US" w:eastAsia="el-GR"/>
        </w:rPr>
        <w:t>provides structured music training for underprivileged youth</w:t>
      </w:r>
      <w:r w:rsidR="00960A82" w:rsidRPr="00AC0B35">
        <w:rPr>
          <w:rFonts w:ascii="Times New Roman" w:eastAsia="Times New Roman" w:hAnsi="Times New Roman" w:cs="Times New Roman"/>
          <w:sz w:val="24"/>
          <w:szCs w:val="24"/>
          <w:lang w:val="en-US" w:eastAsia="el-GR"/>
        </w:rPr>
        <w:t>.</w:t>
      </w:r>
      <w:r w:rsidR="0040171D" w:rsidRPr="00AC0B35">
        <w:rPr>
          <w:rFonts w:ascii="Times New Roman" w:eastAsia="Times New Roman" w:hAnsi="Times New Roman" w:cs="Times New Roman"/>
          <w:sz w:val="24"/>
          <w:szCs w:val="24"/>
          <w:lang w:val="en-US" w:eastAsia="el-GR"/>
        </w:rPr>
        <w:t xml:space="preserve"> </w:t>
      </w:r>
      <w:r w:rsidRPr="00AC0B35">
        <w:rPr>
          <w:rFonts w:ascii="Times New Roman" w:eastAsia="Times New Roman" w:hAnsi="Times New Roman" w:cs="Times New Roman"/>
          <w:sz w:val="24"/>
          <w:szCs w:val="24"/>
          <w:lang w:val="en-US" w:eastAsia="el-GR"/>
        </w:rPr>
        <w:t>The program emphasizes social cohesion, emotional growth, and collaborative learning, offering children a sense of belonging and identity through musical expression. By participating in orchestral ensembles, choral singing, and instrumental training, students not only develop musical skills but also build interpersonal connections that enhance their emotional resilience and self-awareness.</w:t>
      </w:r>
    </w:p>
    <w:p w14:paraId="759F8DF2" w14:textId="77777777" w:rsidR="00C34B35" w:rsidRPr="00AC0B35" w:rsidRDefault="00960A82"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On the other hand</w:t>
      </w:r>
      <w:r w:rsidR="00C34B35" w:rsidRPr="00AC0B35">
        <w:rPr>
          <w:rFonts w:ascii="Times New Roman" w:eastAsia="Times New Roman" w:hAnsi="Times New Roman" w:cs="Times New Roman"/>
          <w:sz w:val="24"/>
          <w:szCs w:val="24"/>
          <w:lang w:val="en-US" w:eastAsia="el-GR"/>
        </w:rPr>
        <w:t>, the Polymnia Choir,</w:t>
      </w:r>
      <w:r w:rsidR="0040171D" w:rsidRPr="00AC0B35">
        <w:rPr>
          <w:lang w:val="en-US"/>
        </w:rPr>
        <w:t xml:space="preserve"> </w:t>
      </w:r>
      <w:r w:rsidR="0040171D" w:rsidRPr="00AC0B35">
        <w:rPr>
          <w:rFonts w:ascii="Times New Roman" w:eastAsia="Times New Roman" w:hAnsi="Times New Roman" w:cs="Times New Roman"/>
          <w:sz w:val="24"/>
          <w:szCs w:val="24"/>
          <w:lang w:val="en-US" w:eastAsia="el-GR"/>
        </w:rPr>
        <w:t xml:space="preserve">founded in Athens by the internationally renowned soprano </w:t>
      </w:r>
      <w:r w:rsidRPr="00AC0B35">
        <w:rPr>
          <w:rFonts w:ascii="Times New Roman" w:eastAsia="Times New Roman" w:hAnsi="Times New Roman" w:cs="Times New Roman"/>
          <w:sz w:val="24"/>
          <w:szCs w:val="24"/>
          <w:lang w:val="en-US" w:eastAsia="el-GR"/>
        </w:rPr>
        <w:t>Mrs.</w:t>
      </w:r>
      <w:r w:rsidR="0040171D" w:rsidRPr="00AC0B35">
        <w:rPr>
          <w:rFonts w:ascii="Times New Roman" w:eastAsia="Times New Roman" w:hAnsi="Times New Roman" w:cs="Times New Roman"/>
          <w:sz w:val="24"/>
          <w:szCs w:val="24"/>
          <w:lang w:val="en-US" w:eastAsia="el-GR"/>
        </w:rPr>
        <w:t xml:space="preserve"> Sonia Theodoridou, consists mainly </w:t>
      </w:r>
      <w:r w:rsidRPr="00AC0B35">
        <w:rPr>
          <w:rFonts w:ascii="Times New Roman" w:eastAsia="Times New Roman" w:hAnsi="Times New Roman" w:cs="Times New Roman"/>
          <w:sz w:val="24"/>
          <w:szCs w:val="24"/>
          <w:lang w:val="en-US" w:eastAsia="el-GR"/>
        </w:rPr>
        <w:t xml:space="preserve">of middle-aged </w:t>
      </w:r>
      <w:r w:rsidR="0040171D" w:rsidRPr="00AC0B35">
        <w:rPr>
          <w:rFonts w:ascii="Times New Roman" w:eastAsia="Times New Roman" w:hAnsi="Times New Roman" w:cs="Times New Roman"/>
          <w:sz w:val="24"/>
          <w:szCs w:val="24"/>
          <w:lang w:val="en-US" w:eastAsia="el-GR"/>
        </w:rPr>
        <w:t>women who had not previously had the chance to receive formal music education.</w:t>
      </w:r>
      <w:r w:rsidRPr="00AC0B35">
        <w:rPr>
          <w:rFonts w:ascii="Times New Roman" w:eastAsia="Times New Roman" w:hAnsi="Times New Roman" w:cs="Times New Roman"/>
          <w:sz w:val="24"/>
          <w:szCs w:val="24"/>
          <w:lang w:val="en-US" w:eastAsia="el-GR"/>
        </w:rPr>
        <w:t xml:space="preserve"> </w:t>
      </w:r>
      <w:r w:rsidR="00C34B35" w:rsidRPr="00AC0B35">
        <w:rPr>
          <w:rFonts w:ascii="Times New Roman" w:eastAsia="Times New Roman" w:hAnsi="Times New Roman" w:cs="Times New Roman"/>
          <w:color w:val="FF0000"/>
          <w:sz w:val="24"/>
          <w:szCs w:val="24"/>
          <w:lang w:val="en-US" w:eastAsia="el-GR"/>
        </w:rPr>
        <w:t xml:space="preserve"> </w:t>
      </w:r>
      <w:r w:rsidR="00C34B35" w:rsidRPr="00AC0B35">
        <w:rPr>
          <w:rFonts w:ascii="Times New Roman" w:eastAsia="Times New Roman" w:hAnsi="Times New Roman" w:cs="Times New Roman"/>
          <w:sz w:val="24"/>
          <w:szCs w:val="24"/>
          <w:lang w:val="en-US" w:eastAsia="el-GR"/>
        </w:rPr>
        <w:t>The choir operates on the belief that group musical participation nurtures collective empathy, active listening, and cultural understanding. Members engage in multi-genre performances and cross-cultural collaborations, allowing them to experience firsthand the power of musical dialogue in bridging cultural divides.</w:t>
      </w:r>
    </w:p>
    <w:p w14:paraId="05157B79" w14:textId="77777777" w:rsidR="00960A82"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Both programs highlight how music serves as a unifying force, allowing participants to engage in shared emotional expression, develop social bonds, and cultivate a heightened awareness of others’ perspectives. The CYMP study demonstrates how structured music education can foster self-confidence and resilience in disadvantaged students, while the Polymnia Choir exemplifies the power of choral singing in creating a deep sense of mutual respect and social connection.</w:t>
      </w:r>
      <w:r w:rsidR="00960A82" w:rsidRPr="00AC0B35">
        <w:rPr>
          <w:rFonts w:ascii="Times New Roman" w:eastAsia="Times New Roman" w:hAnsi="Times New Roman" w:cs="Times New Roman"/>
          <w:sz w:val="24"/>
          <w:szCs w:val="24"/>
          <w:lang w:val="en-US" w:eastAsia="el-GR"/>
        </w:rPr>
        <w:t xml:space="preserve"> Both initiatives demonstrate the power of music to transform emotion into art and inspire empathy. </w:t>
      </w:r>
    </w:p>
    <w:p w14:paraId="242E7C7E"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3. Music and Social-Emotional Learning (SEL)</w:t>
      </w:r>
    </w:p>
    <w:p w14:paraId="266AB5B5" w14:textId="77777777" w:rsidR="00C34B35" w:rsidRPr="00AC0B35" w:rsidRDefault="00C34B35" w:rsidP="00C34B35">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Music fosters emotional regulation, helping students navigate complex feelings.</w:t>
      </w:r>
    </w:p>
    <w:p w14:paraId="66C9A29D" w14:textId="77777777" w:rsidR="00C34B35" w:rsidRPr="00AC0B35" w:rsidRDefault="00C34B35" w:rsidP="00C34B35">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It enhances self-awareness by encouraging reflection on personal and collective emotions.</w:t>
      </w:r>
    </w:p>
    <w:p w14:paraId="60705446" w14:textId="77777777" w:rsidR="00C34B35" w:rsidRPr="00AC0B35" w:rsidRDefault="00C34B35" w:rsidP="00C34B35">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It strengthens social connections, as group musical activities promote collaboration and empathy.</w:t>
      </w:r>
    </w:p>
    <w:p w14:paraId="505DE934" w14:textId="77777777" w:rsidR="00C34B35" w:rsidRPr="00AC0B35" w:rsidRDefault="00C34B35" w:rsidP="00C34B35">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lastRenderedPageBreak/>
        <w:t>It serves as a cultural bridge, allowing students to engage with diverse traditions and perspectives.</w:t>
      </w:r>
    </w:p>
    <w:p w14:paraId="4B0B96B6" w14:textId="1570CE3B" w:rsidR="00C34B35" w:rsidRPr="006451E2" w:rsidRDefault="00C34B35" w:rsidP="00C34B35">
      <w:pPr>
        <w:spacing w:before="100" w:beforeAutospacing="1" w:after="100" w:afterAutospacing="1" w:line="240" w:lineRule="auto"/>
        <w:outlineLvl w:val="2"/>
        <w:rPr>
          <w:rFonts w:ascii="Times New Roman" w:eastAsia="Times New Roman" w:hAnsi="Times New Roman" w:cs="Times New Roman"/>
          <w:b/>
          <w:bCs/>
          <w:sz w:val="24"/>
          <w:szCs w:val="24"/>
          <w:lang w:val="en-US" w:eastAsia="el-GR"/>
        </w:rPr>
      </w:pPr>
      <w:r w:rsidRPr="006451E2">
        <w:rPr>
          <w:rFonts w:ascii="Times New Roman" w:eastAsia="Times New Roman" w:hAnsi="Times New Roman" w:cs="Times New Roman"/>
          <w:b/>
          <w:bCs/>
          <w:sz w:val="24"/>
          <w:szCs w:val="24"/>
          <w:lang w:val="en-US" w:eastAsia="el-GR"/>
        </w:rPr>
        <w:t xml:space="preserve">Applications </w:t>
      </w:r>
      <w:proofErr w:type="gramStart"/>
      <w:r w:rsidRPr="006451E2">
        <w:rPr>
          <w:rFonts w:ascii="Times New Roman" w:eastAsia="Times New Roman" w:hAnsi="Times New Roman" w:cs="Times New Roman"/>
          <w:b/>
          <w:bCs/>
          <w:sz w:val="24"/>
          <w:szCs w:val="24"/>
          <w:lang w:val="en-US" w:eastAsia="el-GR"/>
        </w:rPr>
        <w:t>in</w:t>
      </w:r>
      <w:proofErr w:type="gramEnd"/>
      <w:r w:rsidRPr="006451E2">
        <w:rPr>
          <w:rFonts w:ascii="Times New Roman" w:eastAsia="Times New Roman" w:hAnsi="Times New Roman" w:cs="Times New Roman"/>
          <w:b/>
          <w:bCs/>
          <w:sz w:val="24"/>
          <w:szCs w:val="24"/>
          <w:lang w:val="en-US" w:eastAsia="el-GR"/>
        </w:rPr>
        <w:t xml:space="preserve"> </w:t>
      </w:r>
      <w:r w:rsidR="006451E2">
        <w:rPr>
          <w:rFonts w:ascii="Times New Roman" w:eastAsia="Times New Roman" w:hAnsi="Times New Roman" w:cs="Times New Roman"/>
          <w:b/>
          <w:bCs/>
          <w:sz w:val="24"/>
          <w:szCs w:val="24"/>
          <w:lang w:val="en-US" w:eastAsia="el-GR"/>
        </w:rPr>
        <w:t>l</w:t>
      </w:r>
      <w:r w:rsidRPr="006451E2">
        <w:rPr>
          <w:rFonts w:ascii="Times New Roman" w:eastAsia="Times New Roman" w:hAnsi="Times New Roman" w:cs="Times New Roman"/>
          <w:b/>
          <w:bCs/>
          <w:sz w:val="24"/>
          <w:szCs w:val="24"/>
          <w:lang w:val="en-US" w:eastAsia="el-GR"/>
        </w:rPr>
        <w:t xml:space="preserve">anguage </w:t>
      </w:r>
      <w:r w:rsidR="006451E2">
        <w:rPr>
          <w:rFonts w:ascii="Times New Roman" w:eastAsia="Times New Roman" w:hAnsi="Times New Roman" w:cs="Times New Roman"/>
          <w:b/>
          <w:bCs/>
          <w:sz w:val="24"/>
          <w:szCs w:val="24"/>
          <w:lang w:val="en-US" w:eastAsia="el-GR"/>
        </w:rPr>
        <w:t>e</w:t>
      </w:r>
      <w:r w:rsidRPr="006451E2">
        <w:rPr>
          <w:rFonts w:ascii="Times New Roman" w:eastAsia="Times New Roman" w:hAnsi="Times New Roman" w:cs="Times New Roman"/>
          <w:b/>
          <w:bCs/>
          <w:sz w:val="24"/>
          <w:szCs w:val="24"/>
          <w:lang w:val="en-US" w:eastAsia="el-GR"/>
        </w:rPr>
        <w:t xml:space="preserve">ducation: Integrating </w:t>
      </w:r>
      <w:r w:rsidR="006451E2">
        <w:rPr>
          <w:rFonts w:ascii="Times New Roman" w:eastAsia="Times New Roman" w:hAnsi="Times New Roman" w:cs="Times New Roman"/>
          <w:b/>
          <w:bCs/>
          <w:sz w:val="24"/>
          <w:szCs w:val="24"/>
          <w:lang w:val="en-US" w:eastAsia="el-GR"/>
        </w:rPr>
        <w:t>m</w:t>
      </w:r>
      <w:r w:rsidRPr="006451E2">
        <w:rPr>
          <w:rFonts w:ascii="Times New Roman" w:eastAsia="Times New Roman" w:hAnsi="Times New Roman" w:cs="Times New Roman"/>
          <w:b/>
          <w:bCs/>
          <w:sz w:val="24"/>
          <w:szCs w:val="24"/>
          <w:lang w:val="en-US" w:eastAsia="el-GR"/>
        </w:rPr>
        <w:t>usic into ELT</w:t>
      </w:r>
    </w:p>
    <w:p w14:paraId="16A1B1AA"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Music can serve as a powerful pedagogical tool in ELT, reinforcing both linguistic and emotional learning. Below are some practical strategies to integrate music into language education:</w:t>
      </w:r>
    </w:p>
    <w:p w14:paraId="54298FAA" w14:textId="6CE8F28B"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eastAsia="el-GR"/>
        </w:rPr>
      </w:pPr>
      <w:r w:rsidRPr="00AC0B35">
        <w:rPr>
          <w:rFonts w:ascii="Times New Roman" w:eastAsia="Times New Roman" w:hAnsi="Times New Roman" w:cs="Times New Roman"/>
          <w:sz w:val="24"/>
          <w:szCs w:val="24"/>
          <w:lang w:eastAsia="el-GR"/>
        </w:rPr>
        <w:t xml:space="preserve">1. Musical </w:t>
      </w:r>
      <w:r w:rsidR="001E1135" w:rsidRPr="00AC0B35">
        <w:rPr>
          <w:rFonts w:ascii="Times New Roman" w:eastAsia="Times New Roman" w:hAnsi="Times New Roman" w:cs="Times New Roman"/>
          <w:sz w:val="24"/>
          <w:szCs w:val="24"/>
          <w:lang w:val="en-GB" w:eastAsia="el-GR"/>
        </w:rPr>
        <w:t>s</w:t>
      </w:r>
      <w:r w:rsidRPr="00AC0B35">
        <w:rPr>
          <w:rFonts w:ascii="Times New Roman" w:eastAsia="Times New Roman" w:hAnsi="Times New Roman" w:cs="Times New Roman"/>
          <w:sz w:val="24"/>
          <w:szCs w:val="24"/>
          <w:lang w:eastAsia="el-GR"/>
        </w:rPr>
        <w:t xml:space="preserve">torytelling and </w:t>
      </w:r>
      <w:r w:rsidR="001E1135" w:rsidRPr="00AC0B35">
        <w:rPr>
          <w:rFonts w:ascii="Times New Roman" w:eastAsia="Times New Roman" w:hAnsi="Times New Roman" w:cs="Times New Roman"/>
          <w:sz w:val="24"/>
          <w:szCs w:val="24"/>
          <w:lang w:val="en-GB" w:eastAsia="el-GR"/>
        </w:rPr>
        <w:t>l</w:t>
      </w:r>
      <w:r w:rsidRPr="00AC0B35">
        <w:rPr>
          <w:rFonts w:ascii="Times New Roman" w:eastAsia="Times New Roman" w:hAnsi="Times New Roman" w:cs="Times New Roman"/>
          <w:sz w:val="24"/>
          <w:szCs w:val="24"/>
          <w:lang w:eastAsia="el-GR"/>
        </w:rPr>
        <w:t xml:space="preserve">anguage </w:t>
      </w:r>
      <w:proofErr w:type="spellStart"/>
      <w:r w:rsidR="001E1135" w:rsidRPr="00AC0B35">
        <w:rPr>
          <w:rFonts w:ascii="Times New Roman" w:eastAsia="Times New Roman" w:hAnsi="Times New Roman" w:cs="Times New Roman"/>
          <w:sz w:val="24"/>
          <w:szCs w:val="24"/>
          <w:lang w:val="en-GB" w:eastAsia="el-GR"/>
        </w:rPr>
        <w:t>i</w:t>
      </w:r>
      <w:proofErr w:type="spellEnd"/>
      <w:r w:rsidRPr="00AC0B35">
        <w:rPr>
          <w:rFonts w:ascii="Times New Roman" w:eastAsia="Times New Roman" w:hAnsi="Times New Roman" w:cs="Times New Roman"/>
          <w:sz w:val="24"/>
          <w:szCs w:val="24"/>
          <w:lang w:eastAsia="el-GR"/>
        </w:rPr>
        <w:t>mmersion</w:t>
      </w:r>
    </w:p>
    <w:p w14:paraId="59793C7B" w14:textId="77777777" w:rsidR="00C34B35" w:rsidRPr="00AC0B35" w:rsidRDefault="00C34B35" w:rsidP="00C34B35">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Using songs and lyrical narratives to enhance vocabulary acquisition and comprehension.</w:t>
      </w:r>
    </w:p>
    <w:p w14:paraId="1B121EB7" w14:textId="77777777" w:rsidR="00C34B35" w:rsidRPr="00AC0B35" w:rsidRDefault="00C34B35" w:rsidP="00C34B35">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Encouraging students to analyze lyrics, fostering critical thinking and cultural awareness.</w:t>
      </w:r>
    </w:p>
    <w:p w14:paraId="213118C4" w14:textId="77777777" w:rsidR="00C34B35" w:rsidRPr="00AC0B35" w:rsidRDefault="00C34B35" w:rsidP="00C34B35">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Introducing spoken word poetry combined with music to improve students’ fluency and articulation.</w:t>
      </w:r>
    </w:p>
    <w:p w14:paraId="738FD936"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 xml:space="preserve">2. Role-Playing and Empathy-Building </w:t>
      </w:r>
      <w:r w:rsidR="0040171D" w:rsidRPr="00AC0B35">
        <w:rPr>
          <w:rFonts w:ascii="Times New Roman" w:eastAsia="Times New Roman" w:hAnsi="Times New Roman" w:cs="Times New Roman"/>
          <w:sz w:val="24"/>
          <w:szCs w:val="24"/>
          <w:lang w:val="en-US" w:eastAsia="el-GR"/>
        </w:rPr>
        <w:t>through</w:t>
      </w:r>
      <w:r w:rsidRPr="00AC0B35">
        <w:rPr>
          <w:rFonts w:ascii="Times New Roman" w:eastAsia="Times New Roman" w:hAnsi="Times New Roman" w:cs="Times New Roman"/>
          <w:sz w:val="24"/>
          <w:szCs w:val="24"/>
          <w:lang w:val="en-US" w:eastAsia="el-GR"/>
        </w:rPr>
        <w:t xml:space="preserve"> Music</w:t>
      </w:r>
    </w:p>
    <w:p w14:paraId="708CEDCA" w14:textId="77777777" w:rsidR="00C34B35" w:rsidRPr="00AC0B35" w:rsidRDefault="00C34B35" w:rsidP="00C34B35">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Assigning role-playing activities where students interpret characters from song narratives.</w:t>
      </w:r>
    </w:p>
    <w:p w14:paraId="698B6447" w14:textId="77777777" w:rsidR="00C34B35" w:rsidRPr="00AC0B35" w:rsidRDefault="00C34B35" w:rsidP="00C34B35">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Exploring historical and social contexts of musical pieces to develop cultural empathy.</w:t>
      </w:r>
    </w:p>
    <w:p w14:paraId="2392E86A" w14:textId="77777777" w:rsidR="00C34B35" w:rsidRPr="00AC0B35" w:rsidRDefault="00C34B35" w:rsidP="00C34B35">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Encouraging students to compose personalized song lyrics that express their emotions and experiences.</w:t>
      </w:r>
    </w:p>
    <w:p w14:paraId="2E5B7DD5" w14:textId="77777777" w:rsidR="00C34B35" w:rsidRPr="00AC0B35" w:rsidRDefault="00C34B35" w:rsidP="00C34B35">
      <w:pPr>
        <w:spacing w:before="100" w:beforeAutospacing="1" w:after="100" w:afterAutospacing="1" w:line="240" w:lineRule="auto"/>
        <w:outlineLvl w:val="2"/>
        <w:rPr>
          <w:rFonts w:ascii="Times New Roman" w:eastAsia="Times New Roman" w:hAnsi="Times New Roman" w:cs="Times New Roman"/>
          <w:sz w:val="24"/>
          <w:szCs w:val="24"/>
          <w:lang w:eastAsia="el-GR"/>
        </w:rPr>
      </w:pPr>
      <w:r w:rsidRPr="00AC0B35">
        <w:rPr>
          <w:rFonts w:ascii="Times New Roman" w:eastAsia="Times New Roman" w:hAnsi="Times New Roman" w:cs="Times New Roman"/>
          <w:sz w:val="24"/>
          <w:szCs w:val="24"/>
          <w:lang w:eastAsia="el-GR"/>
        </w:rPr>
        <w:t>Conclusion</w:t>
      </w:r>
    </w:p>
    <w:p w14:paraId="06F72169"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The integration of music into language education offers far-reaching benefits, shaping students' linguistic abilities, emotional intelligence, and cultural empathy. By leveraging music as a cognitive and emotional bridge, educators can cultivate a more inclusive, expressive, and engaged learning environment.</w:t>
      </w:r>
    </w:p>
    <w:p w14:paraId="51C96221" w14:textId="77777777" w:rsidR="00C34B35" w:rsidRPr="00AC0B35" w:rsidRDefault="00C34B35" w:rsidP="00C34B35">
      <w:pPr>
        <w:spacing w:before="100" w:beforeAutospacing="1" w:after="100" w:afterAutospacing="1" w:line="240" w:lineRule="auto"/>
        <w:rPr>
          <w:rFonts w:ascii="Times New Roman" w:eastAsia="Times New Roman" w:hAnsi="Times New Roman" w:cs="Times New Roman"/>
          <w:sz w:val="24"/>
          <w:szCs w:val="24"/>
          <w:lang w:val="en-US" w:eastAsia="el-GR"/>
        </w:rPr>
      </w:pPr>
      <w:r w:rsidRPr="00AC0B35">
        <w:rPr>
          <w:rFonts w:ascii="Times New Roman" w:eastAsia="Times New Roman" w:hAnsi="Times New Roman" w:cs="Times New Roman"/>
          <w:sz w:val="24"/>
          <w:szCs w:val="24"/>
          <w:lang w:val="en-US" w:eastAsia="el-GR"/>
        </w:rPr>
        <w:t>As global education shifts towards interdisciplinary and holistic learning models, music emerges as an indispensable tool for fostering linguistic competence and emotional depth. Future research and practice should continue exploring innovative ways to harness the transformative power of music in ELT. Moreover, educators should be encouraged to incorporate adaptive music-based methodologies that cater to diverse learning styles, ensuring an equitable and inclusive classroom environment.</w:t>
      </w:r>
    </w:p>
    <w:p w14:paraId="194B5006" w14:textId="77777777" w:rsidR="00C34B35" w:rsidRPr="001E1135" w:rsidRDefault="00C34B35" w:rsidP="00C34B35">
      <w:pPr>
        <w:spacing w:before="100" w:beforeAutospacing="1" w:after="100" w:afterAutospacing="1" w:line="240" w:lineRule="auto"/>
        <w:outlineLvl w:val="2"/>
        <w:rPr>
          <w:rFonts w:ascii="Times New Roman" w:eastAsia="Times New Roman" w:hAnsi="Times New Roman" w:cs="Times New Roman"/>
          <w:b/>
          <w:bCs/>
          <w:sz w:val="24"/>
          <w:szCs w:val="24"/>
          <w:lang w:eastAsia="el-GR"/>
        </w:rPr>
      </w:pPr>
      <w:r w:rsidRPr="001E1135">
        <w:rPr>
          <w:rFonts w:ascii="Times New Roman" w:eastAsia="Times New Roman" w:hAnsi="Times New Roman" w:cs="Times New Roman"/>
          <w:b/>
          <w:bCs/>
          <w:sz w:val="24"/>
          <w:szCs w:val="24"/>
          <w:lang w:eastAsia="el-GR"/>
        </w:rPr>
        <w:t>References</w:t>
      </w:r>
    </w:p>
    <w:p w14:paraId="7949B651" w14:textId="77777777" w:rsidR="00740E13" w:rsidRPr="00740E13" w:rsidRDefault="00740E13" w:rsidP="00FC43CA">
      <w:pPr>
        <w:spacing w:before="100" w:beforeAutospacing="1" w:after="100" w:afterAutospacing="1" w:line="240" w:lineRule="auto"/>
        <w:rPr>
          <w:rFonts w:ascii="Times New Roman" w:eastAsia="Times New Roman" w:hAnsi="Times New Roman" w:cs="Times New Roman"/>
          <w:sz w:val="24"/>
          <w:szCs w:val="24"/>
          <w:lang w:val="en-US" w:eastAsia="el-GR"/>
        </w:rPr>
      </w:pPr>
      <w:proofErr w:type="spellStart"/>
      <w:r w:rsidRPr="00740E13">
        <w:rPr>
          <w:rFonts w:ascii="Times New Roman" w:eastAsia="Times New Roman" w:hAnsi="Times New Roman" w:cs="Times New Roman"/>
          <w:sz w:val="24"/>
          <w:szCs w:val="24"/>
          <w:lang w:val="en-US" w:eastAsia="el-GR"/>
        </w:rPr>
        <w:t>Aliverti</w:t>
      </w:r>
      <w:proofErr w:type="spellEnd"/>
      <w:r w:rsidRPr="00C378F3">
        <w:rPr>
          <w:rFonts w:ascii="Times New Roman" w:eastAsia="Times New Roman" w:hAnsi="Times New Roman" w:cs="Times New Roman"/>
          <w:sz w:val="24"/>
          <w:szCs w:val="24"/>
          <w:lang w:eastAsia="el-GR"/>
        </w:rPr>
        <w:t xml:space="preserve">, </w:t>
      </w:r>
      <w:r w:rsidRPr="00740E13">
        <w:rPr>
          <w:rFonts w:ascii="Times New Roman" w:eastAsia="Times New Roman" w:hAnsi="Times New Roman" w:cs="Times New Roman"/>
          <w:sz w:val="24"/>
          <w:szCs w:val="24"/>
          <w:lang w:val="en-US" w:eastAsia="el-GR"/>
        </w:rPr>
        <w:t>I</w:t>
      </w:r>
      <w:r w:rsidRPr="00C378F3">
        <w:rPr>
          <w:rFonts w:ascii="Times New Roman" w:eastAsia="Times New Roman" w:hAnsi="Times New Roman" w:cs="Times New Roman"/>
          <w:sz w:val="24"/>
          <w:szCs w:val="24"/>
          <w:lang w:eastAsia="el-GR"/>
        </w:rPr>
        <w:t xml:space="preserve">. (2024). </w:t>
      </w:r>
      <w:r>
        <w:rPr>
          <w:rFonts w:ascii="Times New Roman" w:eastAsia="Times New Roman" w:hAnsi="Times New Roman" w:cs="Times New Roman"/>
          <w:sz w:val="24"/>
          <w:szCs w:val="24"/>
          <w:lang w:eastAsia="el-GR"/>
        </w:rPr>
        <w:t>Μετασχηματίζοντας</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το</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συναίσθημα</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σε</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τέχνη</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η</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Ενσυναίσθηση</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ως</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ενδιάθετος</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εκφραστικός</w:t>
      </w:r>
      <w:r w:rsidRPr="00202DF4">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λόγος</w:t>
      </w:r>
      <w:r w:rsidR="00202DF4" w:rsidRPr="00202DF4">
        <w:rPr>
          <w:rFonts w:ascii="Times New Roman" w:eastAsia="Times New Roman" w:hAnsi="Times New Roman" w:cs="Times New Roman"/>
          <w:sz w:val="24"/>
          <w:szCs w:val="24"/>
          <w:lang w:eastAsia="el-GR"/>
        </w:rPr>
        <w:t>.</w:t>
      </w:r>
      <w:r w:rsidRPr="00202DF4">
        <w:rPr>
          <w:rFonts w:ascii="Times New Roman" w:eastAsia="Times New Roman" w:hAnsi="Times New Roman" w:cs="Times New Roman"/>
          <w:sz w:val="24"/>
          <w:szCs w:val="24"/>
          <w:lang w:eastAsia="el-GR"/>
        </w:rPr>
        <w:t xml:space="preserve"> </w:t>
      </w:r>
      <w:r w:rsidRPr="00740E13">
        <w:rPr>
          <w:rFonts w:ascii="Times New Roman" w:eastAsia="Times New Roman" w:hAnsi="Times New Roman" w:cs="Times New Roman"/>
          <w:sz w:val="24"/>
          <w:szCs w:val="24"/>
          <w:lang w:val="en-US" w:eastAsia="el-GR"/>
        </w:rPr>
        <w:t>[Transforming emotion into art: Empathy as an intrinsic expressive discourse] (Master’s thesis). School of Humanities, University of Patras.</w:t>
      </w:r>
    </w:p>
    <w:p w14:paraId="1BE42DD9" w14:textId="77777777" w:rsidR="00C34B35" w:rsidRPr="00C34B35" w:rsidRDefault="00C34B35" w:rsidP="00FC43CA">
      <w:pPr>
        <w:spacing w:before="100" w:beforeAutospacing="1" w:after="100" w:afterAutospacing="1" w:line="240" w:lineRule="auto"/>
        <w:rPr>
          <w:rFonts w:ascii="Times New Roman" w:eastAsia="Times New Roman" w:hAnsi="Times New Roman" w:cs="Times New Roman"/>
          <w:sz w:val="24"/>
          <w:szCs w:val="24"/>
          <w:lang w:eastAsia="el-GR"/>
        </w:rPr>
      </w:pPr>
      <w:proofErr w:type="spellStart"/>
      <w:r w:rsidRPr="00C34B35">
        <w:rPr>
          <w:rFonts w:ascii="Times New Roman" w:eastAsia="Times New Roman" w:hAnsi="Times New Roman" w:cs="Times New Roman"/>
          <w:sz w:val="24"/>
          <w:szCs w:val="24"/>
          <w:lang w:val="en-US" w:eastAsia="el-GR"/>
        </w:rPr>
        <w:t>Juslin</w:t>
      </w:r>
      <w:proofErr w:type="spellEnd"/>
      <w:r w:rsidRPr="00C34B35">
        <w:rPr>
          <w:rFonts w:ascii="Times New Roman" w:eastAsia="Times New Roman" w:hAnsi="Times New Roman" w:cs="Times New Roman"/>
          <w:sz w:val="24"/>
          <w:szCs w:val="24"/>
          <w:lang w:val="en-US" w:eastAsia="el-GR"/>
        </w:rPr>
        <w:t xml:space="preserve">, P. N., &amp; Sloboda, J. A. (2003). </w:t>
      </w:r>
      <w:r w:rsidRPr="00C34B35">
        <w:rPr>
          <w:rFonts w:ascii="Times New Roman" w:eastAsia="Times New Roman" w:hAnsi="Times New Roman" w:cs="Times New Roman"/>
          <w:i/>
          <w:iCs/>
          <w:sz w:val="24"/>
          <w:szCs w:val="24"/>
          <w:lang w:val="en-US" w:eastAsia="el-GR"/>
        </w:rPr>
        <w:t>Music and Emotion: Theory and Research</w:t>
      </w:r>
      <w:r w:rsidRPr="00C34B35">
        <w:rPr>
          <w:rFonts w:ascii="Times New Roman" w:eastAsia="Times New Roman" w:hAnsi="Times New Roman" w:cs="Times New Roman"/>
          <w:sz w:val="24"/>
          <w:szCs w:val="24"/>
          <w:lang w:val="en-US" w:eastAsia="el-GR"/>
        </w:rPr>
        <w:t xml:space="preserve">. </w:t>
      </w:r>
      <w:r w:rsidRPr="00C34B35">
        <w:rPr>
          <w:rFonts w:ascii="Times New Roman" w:eastAsia="Times New Roman" w:hAnsi="Times New Roman" w:cs="Times New Roman"/>
          <w:sz w:val="24"/>
          <w:szCs w:val="24"/>
          <w:lang w:eastAsia="el-GR"/>
        </w:rPr>
        <w:t>Oxford University Press.</w:t>
      </w:r>
    </w:p>
    <w:p w14:paraId="1BBFB161" w14:textId="77777777" w:rsidR="00C34B35" w:rsidRPr="00C34B35" w:rsidRDefault="00C34B35" w:rsidP="00FC43CA">
      <w:pPr>
        <w:spacing w:before="100" w:beforeAutospacing="1" w:after="100" w:afterAutospacing="1" w:line="240" w:lineRule="auto"/>
        <w:rPr>
          <w:rFonts w:ascii="Times New Roman" w:eastAsia="Times New Roman" w:hAnsi="Times New Roman" w:cs="Times New Roman"/>
          <w:sz w:val="24"/>
          <w:szCs w:val="24"/>
          <w:lang w:eastAsia="el-GR"/>
        </w:rPr>
      </w:pPr>
      <w:r w:rsidRPr="00C34B35">
        <w:rPr>
          <w:rFonts w:ascii="Times New Roman" w:eastAsia="Times New Roman" w:hAnsi="Times New Roman" w:cs="Times New Roman"/>
          <w:sz w:val="24"/>
          <w:szCs w:val="24"/>
          <w:lang w:val="en-US" w:eastAsia="el-GR"/>
        </w:rPr>
        <w:lastRenderedPageBreak/>
        <w:t xml:space="preserve">Patel, A. D. (2008). </w:t>
      </w:r>
      <w:r w:rsidRPr="00C34B35">
        <w:rPr>
          <w:rFonts w:ascii="Times New Roman" w:eastAsia="Times New Roman" w:hAnsi="Times New Roman" w:cs="Times New Roman"/>
          <w:i/>
          <w:iCs/>
          <w:sz w:val="24"/>
          <w:szCs w:val="24"/>
          <w:lang w:val="en-US" w:eastAsia="el-GR"/>
        </w:rPr>
        <w:t>Music, Language, and the Brain</w:t>
      </w:r>
      <w:r w:rsidRPr="00C34B35">
        <w:rPr>
          <w:rFonts w:ascii="Times New Roman" w:eastAsia="Times New Roman" w:hAnsi="Times New Roman" w:cs="Times New Roman"/>
          <w:sz w:val="24"/>
          <w:szCs w:val="24"/>
          <w:lang w:val="en-US" w:eastAsia="el-GR"/>
        </w:rPr>
        <w:t xml:space="preserve">. </w:t>
      </w:r>
      <w:r w:rsidRPr="00C34B35">
        <w:rPr>
          <w:rFonts w:ascii="Times New Roman" w:eastAsia="Times New Roman" w:hAnsi="Times New Roman" w:cs="Times New Roman"/>
          <w:sz w:val="24"/>
          <w:szCs w:val="24"/>
          <w:lang w:eastAsia="el-GR"/>
        </w:rPr>
        <w:t>Oxford University Press.</w:t>
      </w:r>
    </w:p>
    <w:p w14:paraId="24049E06" w14:textId="77777777" w:rsidR="00C34B35" w:rsidRPr="00C34B35" w:rsidRDefault="00C34B35" w:rsidP="00FC43CA">
      <w:pPr>
        <w:spacing w:before="100" w:beforeAutospacing="1" w:after="100" w:afterAutospacing="1" w:line="240" w:lineRule="auto"/>
        <w:rPr>
          <w:rFonts w:ascii="Times New Roman" w:eastAsia="Times New Roman" w:hAnsi="Times New Roman" w:cs="Times New Roman"/>
          <w:sz w:val="24"/>
          <w:szCs w:val="24"/>
          <w:lang w:val="en-US" w:eastAsia="el-GR"/>
        </w:rPr>
      </w:pPr>
      <w:r w:rsidRPr="00C34B35">
        <w:rPr>
          <w:rFonts w:ascii="Times New Roman" w:eastAsia="Times New Roman" w:hAnsi="Times New Roman" w:cs="Times New Roman"/>
          <w:sz w:val="24"/>
          <w:szCs w:val="24"/>
          <w:lang w:val="en-US" w:eastAsia="el-GR"/>
        </w:rPr>
        <w:t xml:space="preserve">Rousseau, J-J. (1754). </w:t>
      </w:r>
      <w:r w:rsidRPr="00C34B35">
        <w:rPr>
          <w:rFonts w:ascii="Times New Roman" w:eastAsia="Times New Roman" w:hAnsi="Times New Roman" w:cs="Times New Roman"/>
          <w:i/>
          <w:iCs/>
          <w:sz w:val="24"/>
          <w:szCs w:val="24"/>
          <w:lang w:val="en-US" w:eastAsia="el-GR"/>
        </w:rPr>
        <w:t xml:space="preserve">Essai sur </w:t>
      </w:r>
      <w:proofErr w:type="spellStart"/>
      <w:r w:rsidRPr="00C34B35">
        <w:rPr>
          <w:rFonts w:ascii="Times New Roman" w:eastAsia="Times New Roman" w:hAnsi="Times New Roman" w:cs="Times New Roman"/>
          <w:i/>
          <w:iCs/>
          <w:sz w:val="24"/>
          <w:szCs w:val="24"/>
          <w:lang w:val="en-US" w:eastAsia="el-GR"/>
        </w:rPr>
        <w:t>l’origine</w:t>
      </w:r>
      <w:proofErr w:type="spellEnd"/>
      <w:r w:rsidRPr="00C34B35">
        <w:rPr>
          <w:rFonts w:ascii="Times New Roman" w:eastAsia="Times New Roman" w:hAnsi="Times New Roman" w:cs="Times New Roman"/>
          <w:i/>
          <w:iCs/>
          <w:sz w:val="24"/>
          <w:szCs w:val="24"/>
          <w:lang w:val="en-US" w:eastAsia="el-GR"/>
        </w:rPr>
        <w:t xml:space="preserve"> des </w:t>
      </w:r>
      <w:proofErr w:type="spellStart"/>
      <w:r w:rsidRPr="00C34B35">
        <w:rPr>
          <w:rFonts w:ascii="Times New Roman" w:eastAsia="Times New Roman" w:hAnsi="Times New Roman" w:cs="Times New Roman"/>
          <w:i/>
          <w:iCs/>
          <w:sz w:val="24"/>
          <w:szCs w:val="24"/>
          <w:lang w:val="en-US" w:eastAsia="el-GR"/>
        </w:rPr>
        <w:t>langues</w:t>
      </w:r>
      <w:proofErr w:type="spellEnd"/>
      <w:r w:rsidRPr="00C34B35">
        <w:rPr>
          <w:rFonts w:ascii="Times New Roman" w:eastAsia="Times New Roman" w:hAnsi="Times New Roman" w:cs="Times New Roman"/>
          <w:sz w:val="24"/>
          <w:szCs w:val="24"/>
          <w:lang w:val="en-US" w:eastAsia="el-GR"/>
        </w:rPr>
        <w:t>.</w:t>
      </w:r>
    </w:p>
    <w:p w14:paraId="602F001A" w14:textId="77777777" w:rsidR="00C34B35" w:rsidRDefault="00C34B35" w:rsidP="00FC43CA">
      <w:pPr>
        <w:spacing w:before="100" w:beforeAutospacing="1" w:after="100" w:afterAutospacing="1" w:line="240" w:lineRule="auto"/>
        <w:rPr>
          <w:rFonts w:ascii="Times New Roman" w:eastAsia="Times New Roman" w:hAnsi="Times New Roman" w:cs="Times New Roman"/>
          <w:sz w:val="24"/>
          <w:szCs w:val="24"/>
          <w:lang w:eastAsia="el-GR"/>
        </w:rPr>
      </w:pPr>
      <w:r w:rsidRPr="00C34B35">
        <w:rPr>
          <w:rFonts w:ascii="Times New Roman" w:eastAsia="Times New Roman" w:hAnsi="Times New Roman" w:cs="Times New Roman"/>
          <w:sz w:val="24"/>
          <w:szCs w:val="24"/>
          <w:lang w:val="en-US" w:eastAsia="el-GR"/>
        </w:rPr>
        <w:t xml:space="preserve">Meyer, L. B. (1956). </w:t>
      </w:r>
      <w:r w:rsidRPr="00C34B35">
        <w:rPr>
          <w:rFonts w:ascii="Times New Roman" w:eastAsia="Times New Roman" w:hAnsi="Times New Roman" w:cs="Times New Roman"/>
          <w:i/>
          <w:iCs/>
          <w:sz w:val="24"/>
          <w:szCs w:val="24"/>
          <w:lang w:val="en-US" w:eastAsia="el-GR"/>
        </w:rPr>
        <w:t>Emotion and Meaning in Music</w:t>
      </w:r>
      <w:r w:rsidRPr="00C34B35">
        <w:rPr>
          <w:rFonts w:ascii="Times New Roman" w:eastAsia="Times New Roman" w:hAnsi="Times New Roman" w:cs="Times New Roman"/>
          <w:sz w:val="24"/>
          <w:szCs w:val="24"/>
          <w:lang w:val="en-US" w:eastAsia="el-GR"/>
        </w:rPr>
        <w:t xml:space="preserve">. </w:t>
      </w:r>
      <w:r w:rsidRPr="00C34B35">
        <w:rPr>
          <w:rFonts w:ascii="Times New Roman" w:eastAsia="Times New Roman" w:hAnsi="Times New Roman" w:cs="Times New Roman"/>
          <w:sz w:val="24"/>
          <w:szCs w:val="24"/>
          <w:lang w:eastAsia="el-GR"/>
        </w:rPr>
        <w:t>University of Chicago Press.</w:t>
      </w:r>
    </w:p>
    <w:p w14:paraId="0623E0EE" w14:textId="77777777" w:rsidR="00740E13" w:rsidRPr="00FC43CA" w:rsidRDefault="00740E13" w:rsidP="00FC43CA">
      <w:pPr>
        <w:spacing w:before="100" w:beforeAutospacing="1" w:after="100" w:afterAutospacing="1" w:line="240" w:lineRule="auto"/>
        <w:rPr>
          <w:rFonts w:ascii="Times New Roman" w:eastAsia="Times New Roman" w:hAnsi="Times New Roman" w:cs="Times New Roman"/>
          <w:sz w:val="24"/>
          <w:szCs w:val="24"/>
          <w:lang w:eastAsia="el-GR"/>
        </w:rPr>
      </w:pPr>
      <w:r w:rsidRPr="00740E13">
        <w:rPr>
          <w:rFonts w:ascii="Times New Roman" w:eastAsia="Times New Roman" w:hAnsi="Times New Roman" w:cs="Times New Roman"/>
          <w:sz w:val="24"/>
          <w:szCs w:val="24"/>
          <w:lang w:val="en-US" w:eastAsia="el-GR"/>
        </w:rPr>
        <w:t xml:space="preserve">Ortega, A. (2018) Musicking and literacy connections in the third space: Leveraging the strengths of a Latinx immigrant community. PhD </w:t>
      </w:r>
      <w:r w:rsidRPr="00FC43CA">
        <w:rPr>
          <w:rFonts w:ascii="Times New Roman" w:eastAsia="Times New Roman" w:hAnsi="Times New Roman" w:cs="Times New Roman"/>
          <w:sz w:val="24"/>
          <w:szCs w:val="24"/>
          <w:lang w:val="en-US" w:eastAsia="el-GR"/>
        </w:rPr>
        <w:t>Dissertation. The Graduate Center, City University of New York</w:t>
      </w:r>
    </w:p>
    <w:p w14:paraId="6DBED343" w14:textId="77777777" w:rsidR="00FC43CA" w:rsidRPr="00FC43CA" w:rsidRDefault="00FC43CA" w:rsidP="00FC43CA">
      <w:pPr>
        <w:rPr>
          <w:rFonts w:ascii="Times New Roman" w:hAnsi="Times New Roman" w:cs="Times New Roman"/>
          <w:b/>
          <w:bCs/>
          <w:sz w:val="24"/>
          <w:szCs w:val="24"/>
          <w:lang w:val="en-GB"/>
        </w:rPr>
      </w:pPr>
      <w:bookmarkStart w:id="0" w:name="_Hlk184399231"/>
      <w:bookmarkStart w:id="1" w:name="_Hlk186967065"/>
      <w:bookmarkStart w:id="2" w:name="_Hlk187506948"/>
      <w:r w:rsidRPr="00FC43CA">
        <w:rPr>
          <w:rFonts w:ascii="Times New Roman" w:hAnsi="Times New Roman" w:cs="Times New Roman"/>
          <w:b/>
          <w:sz w:val="24"/>
          <w:szCs w:val="24"/>
          <w:lang w:val="en-US"/>
        </w:rPr>
        <w:t xml:space="preserve">Please check the </w:t>
      </w:r>
      <w:r w:rsidRPr="00FC43CA">
        <w:rPr>
          <w:rFonts w:ascii="Times New Roman" w:hAnsi="Times New Roman" w:cs="Times New Roman"/>
          <w:b/>
          <w:bCs/>
          <w:sz w:val="24"/>
          <w:szCs w:val="24"/>
          <w:u w:val="single"/>
          <w:lang w:val="en-GB"/>
        </w:rPr>
        <w:t>Pilgrims in Segovia Teacher Training courses 2026</w:t>
      </w:r>
      <w:r w:rsidRPr="00FC43CA">
        <w:rPr>
          <w:rFonts w:ascii="Times New Roman" w:hAnsi="Times New Roman" w:cs="Times New Roman"/>
          <w:b/>
          <w:bCs/>
          <w:sz w:val="24"/>
          <w:szCs w:val="24"/>
          <w:lang w:val="en-GB"/>
        </w:rPr>
        <w:t xml:space="preserve"> </w:t>
      </w:r>
      <w:r w:rsidRPr="00FC43CA">
        <w:rPr>
          <w:rFonts w:ascii="Times New Roman" w:hAnsi="Times New Roman" w:cs="Times New Roman"/>
          <w:b/>
          <w:sz w:val="24"/>
          <w:szCs w:val="24"/>
          <w:lang w:val="en-US"/>
        </w:rPr>
        <w:t>at Pilgrims website.</w:t>
      </w:r>
    </w:p>
    <w:bookmarkEnd w:id="0"/>
    <w:p w14:paraId="55D0C7AD" w14:textId="77777777" w:rsidR="00FC43CA" w:rsidRPr="00FC43CA" w:rsidRDefault="00FC43CA" w:rsidP="00FC43CA">
      <w:pPr>
        <w:rPr>
          <w:rFonts w:ascii="Times New Roman" w:hAnsi="Times New Roman" w:cs="Times New Roman"/>
          <w:b/>
          <w:sz w:val="24"/>
          <w:szCs w:val="24"/>
          <w:lang w:val="en-US"/>
        </w:rPr>
      </w:pPr>
      <w:r w:rsidRPr="00FC43CA">
        <w:rPr>
          <w:rFonts w:ascii="Times New Roman" w:hAnsi="Times New Roman" w:cs="Times New Roman"/>
          <w:b/>
          <w:sz w:val="24"/>
          <w:szCs w:val="24"/>
          <w:lang w:val="en-US"/>
        </w:rPr>
        <w:t xml:space="preserve">Please check the </w:t>
      </w:r>
      <w:r w:rsidRPr="00FC43CA">
        <w:rPr>
          <w:rFonts w:ascii="Times New Roman" w:hAnsi="Times New Roman" w:cs="Times New Roman"/>
          <w:b/>
          <w:sz w:val="24"/>
          <w:szCs w:val="24"/>
          <w:u w:val="single"/>
          <w:lang w:val="en-US"/>
        </w:rPr>
        <w:t>Pilgrims f2f courses</w:t>
      </w:r>
      <w:r w:rsidRPr="00FC43CA">
        <w:rPr>
          <w:rFonts w:ascii="Times New Roman" w:hAnsi="Times New Roman" w:cs="Times New Roman"/>
          <w:b/>
          <w:sz w:val="24"/>
          <w:szCs w:val="24"/>
          <w:lang w:val="en-US"/>
        </w:rPr>
        <w:t xml:space="preserve"> at Pilgrims website.</w:t>
      </w:r>
    </w:p>
    <w:bookmarkEnd w:id="1"/>
    <w:p w14:paraId="45891728" w14:textId="77777777" w:rsidR="00FC43CA" w:rsidRPr="00FC43CA" w:rsidRDefault="00FC43CA" w:rsidP="00FC43CA">
      <w:pPr>
        <w:pStyle w:val="ListParagraph"/>
        <w:ind w:left="1352"/>
        <w:rPr>
          <w:b/>
          <w:lang w:val="en-US"/>
        </w:rPr>
      </w:pPr>
    </w:p>
    <w:bookmarkEnd w:id="2"/>
    <w:p w14:paraId="1D6CB094" w14:textId="77777777" w:rsidR="00FC43CA" w:rsidRPr="00FC43CA" w:rsidRDefault="00FC43CA" w:rsidP="00FC43CA">
      <w:pPr>
        <w:spacing w:before="100" w:beforeAutospacing="1" w:after="100" w:afterAutospacing="1" w:line="240" w:lineRule="auto"/>
        <w:ind w:left="360"/>
        <w:rPr>
          <w:rFonts w:ascii="Times New Roman" w:eastAsia="Times New Roman" w:hAnsi="Times New Roman" w:cs="Times New Roman"/>
          <w:sz w:val="24"/>
          <w:szCs w:val="24"/>
          <w:lang w:val="en-US" w:eastAsia="el-GR"/>
        </w:rPr>
      </w:pPr>
    </w:p>
    <w:sectPr w:rsidR="00FC43CA" w:rsidRPr="00FC43C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E48A7" w14:textId="77777777" w:rsidR="00190371" w:rsidRDefault="00190371" w:rsidP="0040171D">
      <w:pPr>
        <w:spacing w:after="0" w:line="240" w:lineRule="auto"/>
      </w:pPr>
      <w:r>
        <w:separator/>
      </w:r>
    </w:p>
  </w:endnote>
  <w:endnote w:type="continuationSeparator" w:id="0">
    <w:p w14:paraId="617F0D78" w14:textId="77777777" w:rsidR="00190371" w:rsidRDefault="00190371" w:rsidP="00401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801C0" w14:textId="77777777" w:rsidR="00190371" w:rsidRDefault="00190371" w:rsidP="0040171D">
      <w:pPr>
        <w:spacing w:after="0" w:line="240" w:lineRule="auto"/>
      </w:pPr>
      <w:r>
        <w:separator/>
      </w:r>
    </w:p>
  </w:footnote>
  <w:footnote w:type="continuationSeparator" w:id="0">
    <w:p w14:paraId="47BB506E" w14:textId="77777777" w:rsidR="00190371" w:rsidRDefault="00190371" w:rsidP="004017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2990"/>
    <w:multiLevelType w:val="multilevel"/>
    <w:tmpl w:val="6572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51DF4"/>
    <w:multiLevelType w:val="multilevel"/>
    <w:tmpl w:val="89448E04"/>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F75A7"/>
    <w:multiLevelType w:val="multilevel"/>
    <w:tmpl w:val="D2D6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14EEC"/>
    <w:multiLevelType w:val="hybridMultilevel"/>
    <w:tmpl w:val="81E6E41A"/>
    <w:lvl w:ilvl="0" w:tplc="BD4242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96BBF"/>
    <w:multiLevelType w:val="hybridMultilevel"/>
    <w:tmpl w:val="7CA670F4"/>
    <w:lvl w:ilvl="0" w:tplc="636EF25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CD0F2B"/>
    <w:multiLevelType w:val="hybridMultilevel"/>
    <w:tmpl w:val="6EB6C6F4"/>
    <w:lvl w:ilvl="0" w:tplc="C98A3D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930F44"/>
    <w:multiLevelType w:val="hybridMultilevel"/>
    <w:tmpl w:val="921482AC"/>
    <w:lvl w:ilvl="0" w:tplc="1A0C93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F7415E"/>
    <w:multiLevelType w:val="multilevel"/>
    <w:tmpl w:val="CCC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2362688">
    <w:abstractNumId w:val="7"/>
  </w:num>
  <w:num w:numId="2" w16cid:durableId="1710639331">
    <w:abstractNumId w:val="0"/>
  </w:num>
  <w:num w:numId="3" w16cid:durableId="107048316">
    <w:abstractNumId w:val="2"/>
  </w:num>
  <w:num w:numId="4" w16cid:durableId="1114861554">
    <w:abstractNumId w:val="1"/>
  </w:num>
  <w:num w:numId="5" w16cid:durableId="59059488">
    <w:abstractNumId w:val="5"/>
  </w:num>
  <w:num w:numId="6" w16cid:durableId="1121267806">
    <w:abstractNumId w:val="4"/>
  </w:num>
  <w:num w:numId="7" w16cid:durableId="690032355">
    <w:abstractNumId w:val="3"/>
  </w:num>
  <w:num w:numId="8" w16cid:durableId="3547741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B35"/>
    <w:rsid w:val="00190371"/>
    <w:rsid w:val="001E1135"/>
    <w:rsid w:val="00202DF4"/>
    <w:rsid w:val="003777E6"/>
    <w:rsid w:val="0040171D"/>
    <w:rsid w:val="004337E9"/>
    <w:rsid w:val="00496074"/>
    <w:rsid w:val="004B7B39"/>
    <w:rsid w:val="006451E2"/>
    <w:rsid w:val="00740E13"/>
    <w:rsid w:val="009250F0"/>
    <w:rsid w:val="00960A82"/>
    <w:rsid w:val="00992FAC"/>
    <w:rsid w:val="00AC0B35"/>
    <w:rsid w:val="00C34B35"/>
    <w:rsid w:val="00C378F3"/>
    <w:rsid w:val="00DC057C"/>
    <w:rsid w:val="00FC43C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CB55B"/>
  <w15:chartTrackingRefBased/>
  <w15:docId w15:val="{09874D70-6BE7-43D3-9CDF-20463ECE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71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0171D"/>
  </w:style>
  <w:style w:type="paragraph" w:styleId="Footer">
    <w:name w:val="footer"/>
    <w:basedOn w:val="Normal"/>
    <w:link w:val="FooterChar"/>
    <w:uiPriority w:val="99"/>
    <w:unhideWhenUsed/>
    <w:rsid w:val="004017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40171D"/>
  </w:style>
  <w:style w:type="paragraph" w:styleId="ListParagraph">
    <w:name w:val="List Paragraph"/>
    <w:basedOn w:val="Normal"/>
    <w:uiPriority w:val="34"/>
    <w:qFormat/>
    <w:rsid w:val="00FC4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12713">
      <w:bodyDiv w:val="1"/>
      <w:marLeft w:val="0"/>
      <w:marRight w:val="0"/>
      <w:marTop w:val="0"/>
      <w:marBottom w:val="0"/>
      <w:divBdr>
        <w:top w:val="none" w:sz="0" w:space="0" w:color="auto"/>
        <w:left w:val="none" w:sz="0" w:space="0" w:color="auto"/>
        <w:bottom w:val="none" w:sz="0" w:space="0" w:color="auto"/>
        <w:right w:val="none" w:sz="0" w:space="0" w:color="auto"/>
      </w:divBdr>
      <w:divsChild>
        <w:div w:id="1177354850">
          <w:marLeft w:val="0"/>
          <w:marRight w:val="0"/>
          <w:marTop w:val="0"/>
          <w:marBottom w:val="0"/>
          <w:divBdr>
            <w:top w:val="none" w:sz="0" w:space="0" w:color="auto"/>
            <w:left w:val="none" w:sz="0" w:space="0" w:color="auto"/>
            <w:bottom w:val="none" w:sz="0" w:space="0" w:color="auto"/>
            <w:right w:val="none" w:sz="0" w:space="0" w:color="auto"/>
          </w:divBdr>
        </w:div>
        <w:div w:id="1869104045">
          <w:marLeft w:val="0"/>
          <w:marRight w:val="0"/>
          <w:marTop w:val="0"/>
          <w:marBottom w:val="0"/>
          <w:divBdr>
            <w:top w:val="none" w:sz="0" w:space="0" w:color="auto"/>
            <w:left w:val="none" w:sz="0" w:space="0" w:color="auto"/>
            <w:bottom w:val="none" w:sz="0" w:space="0" w:color="auto"/>
            <w:right w:val="none" w:sz="0" w:space="0" w:color="auto"/>
          </w:divBdr>
        </w:div>
        <w:div w:id="1707290407">
          <w:marLeft w:val="0"/>
          <w:marRight w:val="0"/>
          <w:marTop w:val="0"/>
          <w:marBottom w:val="0"/>
          <w:divBdr>
            <w:top w:val="none" w:sz="0" w:space="0" w:color="auto"/>
            <w:left w:val="none" w:sz="0" w:space="0" w:color="auto"/>
            <w:bottom w:val="none" w:sz="0" w:space="0" w:color="auto"/>
            <w:right w:val="none" w:sz="0" w:space="0" w:color="auto"/>
          </w:divBdr>
        </w:div>
        <w:div w:id="1528062188">
          <w:marLeft w:val="0"/>
          <w:marRight w:val="0"/>
          <w:marTop w:val="0"/>
          <w:marBottom w:val="0"/>
          <w:divBdr>
            <w:top w:val="none" w:sz="0" w:space="0" w:color="auto"/>
            <w:left w:val="none" w:sz="0" w:space="0" w:color="auto"/>
            <w:bottom w:val="none" w:sz="0" w:space="0" w:color="auto"/>
            <w:right w:val="none" w:sz="0" w:space="0" w:color="auto"/>
          </w:divBdr>
        </w:div>
        <w:div w:id="479998623">
          <w:marLeft w:val="0"/>
          <w:marRight w:val="0"/>
          <w:marTop w:val="0"/>
          <w:marBottom w:val="0"/>
          <w:divBdr>
            <w:top w:val="none" w:sz="0" w:space="0" w:color="auto"/>
            <w:left w:val="none" w:sz="0" w:space="0" w:color="auto"/>
            <w:bottom w:val="none" w:sz="0" w:space="0" w:color="auto"/>
            <w:right w:val="none" w:sz="0" w:space="0" w:color="auto"/>
          </w:divBdr>
        </w:div>
        <w:div w:id="259679484">
          <w:marLeft w:val="0"/>
          <w:marRight w:val="0"/>
          <w:marTop w:val="0"/>
          <w:marBottom w:val="0"/>
          <w:divBdr>
            <w:top w:val="none" w:sz="0" w:space="0" w:color="auto"/>
            <w:left w:val="none" w:sz="0" w:space="0" w:color="auto"/>
            <w:bottom w:val="none" w:sz="0" w:space="0" w:color="auto"/>
            <w:right w:val="none" w:sz="0" w:space="0" w:color="auto"/>
          </w:divBdr>
        </w:div>
      </w:divsChild>
    </w:div>
    <w:div w:id="1145661787">
      <w:bodyDiv w:val="1"/>
      <w:marLeft w:val="0"/>
      <w:marRight w:val="0"/>
      <w:marTop w:val="0"/>
      <w:marBottom w:val="0"/>
      <w:divBdr>
        <w:top w:val="none" w:sz="0" w:space="0" w:color="auto"/>
        <w:left w:val="none" w:sz="0" w:space="0" w:color="auto"/>
        <w:bottom w:val="none" w:sz="0" w:space="0" w:color="auto"/>
        <w:right w:val="none" w:sz="0" w:space="0" w:color="auto"/>
      </w:divBdr>
      <w:divsChild>
        <w:div w:id="1566601213">
          <w:marLeft w:val="0"/>
          <w:marRight w:val="0"/>
          <w:marTop w:val="0"/>
          <w:marBottom w:val="0"/>
          <w:divBdr>
            <w:top w:val="none" w:sz="0" w:space="0" w:color="auto"/>
            <w:left w:val="none" w:sz="0" w:space="0" w:color="auto"/>
            <w:bottom w:val="none" w:sz="0" w:space="0" w:color="auto"/>
            <w:right w:val="none" w:sz="0" w:space="0" w:color="auto"/>
          </w:divBdr>
        </w:div>
        <w:div w:id="1581520104">
          <w:marLeft w:val="0"/>
          <w:marRight w:val="0"/>
          <w:marTop w:val="0"/>
          <w:marBottom w:val="0"/>
          <w:divBdr>
            <w:top w:val="none" w:sz="0" w:space="0" w:color="auto"/>
            <w:left w:val="none" w:sz="0" w:space="0" w:color="auto"/>
            <w:bottom w:val="none" w:sz="0" w:space="0" w:color="auto"/>
            <w:right w:val="none" w:sz="0" w:space="0" w:color="auto"/>
          </w:divBdr>
        </w:div>
        <w:div w:id="689187424">
          <w:marLeft w:val="0"/>
          <w:marRight w:val="0"/>
          <w:marTop w:val="0"/>
          <w:marBottom w:val="0"/>
          <w:divBdr>
            <w:top w:val="none" w:sz="0" w:space="0" w:color="auto"/>
            <w:left w:val="none" w:sz="0" w:space="0" w:color="auto"/>
            <w:bottom w:val="none" w:sz="0" w:space="0" w:color="auto"/>
            <w:right w:val="none" w:sz="0" w:space="0" w:color="auto"/>
          </w:divBdr>
        </w:div>
        <w:div w:id="1676804944">
          <w:marLeft w:val="0"/>
          <w:marRight w:val="0"/>
          <w:marTop w:val="0"/>
          <w:marBottom w:val="0"/>
          <w:divBdr>
            <w:top w:val="none" w:sz="0" w:space="0" w:color="auto"/>
            <w:left w:val="none" w:sz="0" w:space="0" w:color="auto"/>
            <w:bottom w:val="none" w:sz="0" w:space="0" w:color="auto"/>
            <w:right w:val="none" w:sz="0" w:space="0" w:color="auto"/>
          </w:divBdr>
        </w:div>
        <w:div w:id="897058427">
          <w:marLeft w:val="0"/>
          <w:marRight w:val="0"/>
          <w:marTop w:val="0"/>
          <w:marBottom w:val="0"/>
          <w:divBdr>
            <w:top w:val="none" w:sz="0" w:space="0" w:color="auto"/>
            <w:left w:val="none" w:sz="0" w:space="0" w:color="auto"/>
            <w:bottom w:val="none" w:sz="0" w:space="0" w:color="auto"/>
            <w:right w:val="none" w:sz="0" w:space="0" w:color="auto"/>
          </w:divBdr>
        </w:div>
        <w:div w:id="413479306">
          <w:marLeft w:val="0"/>
          <w:marRight w:val="0"/>
          <w:marTop w:val="0"/>
          <w:marBottom w:val="0"/>
          <w:divBdr>
            <w:top w:val="none" w:sz="0" w:space="0" w:color="auto"/>
            <w:left w:val="none" w:sz="0" w:space="0" w:color="auto"/>
            <w:bottom w:val="none" w:sz="0" w:space="0" w:color="auto"/>
            <w:right w:val="none" w:sz="0" w:space="0" w:color="auto"/>
          </w:divBdr>
        </w:div>
      </w:divsChild>
    </w:div>
    <w:div w:id="1490051505">
      <w:bodyDiv w:val="1"/>
      <w:marLeft w:val="0"/>
      <w:marRight w:val="0"/>
      <w:marTop w:val="0"/>
      <w:marBottom w:val="0"/>
      <w:divBdr>
        <w:top w:val="none" w:sz="0" w:space="0" w:color="auto"/>
        <w:left w:val="none" w:sz="0" w:space="0" w:color="auto"/>
        <w:bottom w:val="none" w:sz="0" w:space="0" w:color="auto"/>
        <w:right w:val="none" w:sz="0" w:space="0" w:color="auto"/>
      </w:divBdr>
      <w:divsChild>
        <w:div w:id="286200209">
          <w:marLeft w:val="0"/>
          <w:marRight w:val="0"/>
          <w:marTop w:val="0"/>
          <w:marBottom w:val="0"/>
          <w:divBdr>
            <w:top w:val="none" w:sz="0" w:space="0" w:color="auto"/>
            <w:left w:val="none" w:sz="0" w:space="0" w:color="auto"/>
            <w:bottom w:val="none" w:sz="0" w:space="0" w:color="auto"/>
            <w:right w:val="none" w:sz="0" w:space="0" w:color="auto"/>
          </w:divBdr>
        </w:div>
        <w:div w:id="1679381393">
          <w:marLeft w:val="0"/>
          <w:marRight w:val="0"/>
          <w:marTop w:val="0"/>
          <w:marBottom w:val="0"/>
          <w:divBdr>
            <w:top w:val="none" w:sz="0" w:space="0" w:color="auto"/>
            <w:left w:val="none" w:sz="0" w:space="0" w:color="auto"/>
            <w:bottom w:val="none" w:sz="0" w:space="0" w:color="auto"/>
            <w:right w:val="none" w:sz="0" w:space="0" w:color="auto"/>
          </w:divBdr>
        </w:div>
        <w:div w:id="239826762">
          <w:marLeft w:val="0"/>
          <w:marRight w:val="0"/>
          <w:marTop w:val="0"/>
          <w:marBottom w:val="0"/>
          <w:divBdr>
            <w:top w:val="none" w:sz="0" w:space="0" w:color="auto"/>
            <w:left w:val="none" w:sz="0" w:space="0" w:color="auto"/>
            <w:bottom w:val="none" w:sz="0" w:space="0" w:color="auto"/>
            <w:right w:val="none" w:sz="0" w:space="0" w:color="auto"/>
          </w:divBdr>
        </w:div>
        <w:div w:id="41827202">
          <w:marLeft w:val="0"/>
          <w:marRight w:val="0"/>
          <w:marTop w:val="0"/>
          <w:marBottom w:val="0"/>
          <w:divBdr>
            <w:top w:val="none" w:sz="0" w:space="0" w:color="auto"/>
            <w:left w:val="none" w:sz="0" w:space="0" w:color="auto"/>
            <w:bottom w:val="none" w:sz="0" w:space="0" w:color="auto"/>
            <w:right w:val="none" w:sz="0" w:space="0" w:color="auto"/>
          </w:divBdr>
        </w:div>
        <w:div w:id="1417903874">
          <w:marLeft w:val="0"/>
          <w:marRight w:val="0"/>
          <w:marTop w:val="0"/>
          <w:marBottom w:val="0"/>
          <w:divBdr>
            <w:top w:val="none" w:sz="0" w:space="0" w:color="auto"/>
            <w:left w:val="none" w:sz="0" w:space="0" w:color="auto"/>
            <w:bottom w:val="none" w:sz="0" w:space="0" w:color="auto"/>
            <w:right w:val="none" w:sz="0" w:space="0" w:color="auto"/>
          </w:divBdr>
        </w:div>
        <w:div w:id="357394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1213</Words>
  <Characters>6920</Characters>
  <Application>Microsoft Office Word</Application>
  <DocSecurity>0</DocSecurity>
  <Lines>57</Lines>
  <Paragraphs>16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Λογαριασμός Microsoft</dc:creator>
  <cp:keywords/>
  <dc:description/>
  <cp:lastModifiedBy>Hanna Kryszewska</cp:lastModifiedBy>
  <cp:revision>2</cp:revision>
  <dcterms:created xsi:type="dcterms:W3CDTF">2025-07-02T18:42:00Z</dcterms:created>
  <dcterms:modified xsi:type="dcterms:W3CDTF">2025-07-02T18:42:00Z</dcterms:modified>
</cp:coreProperties>
</file>