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31A5C" w14:textId="27776505" w:rsidR="00EF1D39" w:rsidRPr="00F54616" w:rsidRDefault="00926888" w:rsidP="004A1167">
      <w:pPr>
        <w:spacing w:line="240" w:lineRule="auto"/>
        <w:rPr>
          <w:rFonts w:ascii="Times New Roman" w:hAnsi="Times New Roman" w:cs="Times New Roman"/>
          <w:b/>
          <w:sz w:val="28"/>
          <w:szCs w:val="28"/>
        </w:rPr>
      </w:pPr>
      <w:bookmarkStart w:id="0" w:name="_Hlk108628830"/>
      <w:r w:rsidRPr="00F54616">
        <w:rPr>
          <w:rFonts w:ascii="Times New Roman" w:hAnsi="Times New Roman" w:cs="Times New Roman"/>
          <w:b/>
          <w:sz w:val="28"/>
          <w:szCs w:val="28"/>
        </w:rPr>
        <w:t xml:space="preserve">Stimulating </w:t>
      </w:r>
      <w:r w:rsidR="004A1167">
        <w:rPr>
          <w:rFonts w:ascii="Times New Roman" w:hAnsi="Times New Roman" w:cs="Times New Roman"/>
          <w:b/>
          <w:sz w:val="28"/>
          <w:szCs w:val="28"/>
        </w:rPr>
        <w:t>S</w:t>
      </w:r>
      <w:r w:rsidRPr="00F54616">
        <w:rPr>
          <w:rFonts w:ascii="Times New Roman" w:hAnsi="Times New Roman" w:cs="Times New Roman"/>
          <w:b/>
          <w:sz w:val="28"/>
          <w:szCs w:val="28"/>
        </w:rPr>
        <w:t xml:space="preserve">tudents’ </w:t>
      </w:r>
      <w:r w:rsidR="004A1167">
        <w:rPr>
          <w:rFonts w:ascii="Times New Roman" w:hAnsi="Times New Roman" w:cs="Times New Roman"/>
          <w:b/>
          <w:sz w:val="28"/>
          <w:szCs w:val="28"/>
        </w:rPr>
        <w:t>C</w:t>
      </w:r>
      <w:r w:rsidRPr="00F54616">
        <w:rPr>
          <w:rFonts w:ascii="Times New Roman" w:hAnsi="Times New Roman" w:cs="Times New Roman"/>
          <w:b/>
          <w:sz w:val="28"/>
          <w:szCs w:val="28"/>
        </w:rPr>
        <w:t xml:space="preserve">reative </w:t>
      </w:r>
      <w:r w:rsidR="004A1167">
        <w:rPr>
          <w:rFonts w:ascii="Times New Roman" w:hAnsi="Times New Roman" w:cs="Times New Roman"/>
          <w:b/>
          <w:sz w:val="28"/>
          <w:szCs w:val="28"/>
        </w:rPr>
        <w:t>T</w:t>
      </w:r>
      <w:r w:rsidRPr="00F54616">
        <w:rPr>
          <w:rFonts w:ascii="Times New Roman" w:hAnsi="Times New Roman" w:cs="Times New Roman"/>
          <w:b/>
          <w:sz w:val="28"/>
          <w:szCs w:val="28"/>
        </w:rPr>
        <w:t xml:space="preserve">hinking </w:t>
      </w:r>
      <w:r w:rsidR="004A1167">
        <w:rPr>
          <w:rFonts w:ascii="Times New Roman" w:hAnsi="Times New Roman" w:cs="Times New Roman"/>
          <w:b/>
          <w:sz w:val="28"/>
          <w:szCs w:val="28"/>
        </w:rPr>
        <w:t>D</w:t>
      </w:r>
      <w:r w:rsidRPr="00F54616">
        <w:rPr>
          <w:rFonts w:ascii="Times New Roman" w:hAnsi="Times New Roman" w:cs="Times New Roman"/>
          <w:b/>
          <w:sz w:val="28"/>
          <w:szCs w:val="28"/>
        </w:rPr>
        <w:t xml:space="preserve">uring a </w:t>
      </w:r>
      <w:r w:rsidR="004A1167">
        <w:rPr>
          <w:rFonts w:ascii="Times New Roman" w:hAnsi="Times New Roman" w:cs="Times New Roman"/>
          <w:b/>
          <w:sz w:val="28"/>
          <w:szCs w:val="28"/>
        </w:rPr>
        <w:t>P</w:t>
      </w:r>
      <w:r w:rsidRPr="00F54616">
        <w:rPr>
          <w:rFonts w:ascii="Times New Roman" w:hAnsi="Times New Roman" w:cs="Times New Roman"/>
          <w:b/>
          <w:sz w:val="28"/>
          <w:szCs w:val="28"/>
        </w:rPr>
        <w:t xml:space="preserve">rimary </w:t>
      </w:r>
      <w:r w:rsidR="004A1167">
        <w:rPr>
          <w:rFonts w:ascii="Times New Roman" w:hAnsi="Times New Roman" w:cs="Times New Roman"/>
          <w:b/>
          <w:sz w:val="28"/>
          <w:szCs w:val="28"/>
        </w:rPr>
        <w:t>R</w:t>
      </w:r>
      <w:r w:rsidRPr="00F54616">
        <w:rPr>
          <w:rFonts w:ascii="Times New Roman" w:hAnsi="Times New Roman" w:cs="Times New Roman"/>
          <w:b/>
          <w:sz w:val="28"/>
          <w:szCs w:val="28"/>
        </w:rPr>
        <w:t xml:space="preserve">esearch </w:t>
      </w:r>
      <w:r w:rsidR="004A1167">
        <w:rPr>
          <w:rFonts w:ascii="Times New Roman" w:hAnsi="Times New Roman" w:cs="Times New Roman"/>
          <w:b/>
          <w:sz w:val="28"/>
          <w:szCs w:val="28"/>
        </w:rPr>
        <w:t>T</w:t>
      </w:r>
      <w:r w:rsidRPr="00F54616">
        <w:rPr>
          <w:rFonts w:ascii="Times New Roman" w:hAnsi="Times New Roman" w:cs="Times New Roman"/>
          <w:b/>
          <w:sz w:val="28"/>
          <w:szCs w:val="28"/>
        </w:rPr>
        <w:t xml:space="preserve">ask in the </w:t>
      </w:r>
      <w:r w:rsidR="00692D06" w:rsidRPr="00F54616">
        <w:rPr>
          <w:rFonts w:ascii="Times New Roman" w:hAnsi="Times New Roman" w:cs="Times New Roman"/>
          <w:b/>
          <w:sz w:val="28"/>
          <w:szCs w:val="28"/>
        </w:rPr>
        <w:t xml:space="preserve">Academic English </w:t>
      </w:r>
      <w:r w:rsidR="004A1167">
        <w:rPr>
          <w:rFonts w:ascii="Times New Roman" w:hAnsi="Times New Roman" w:cs="Times New Roman"/>
          <w:b/>
          <w:sz w:val="28"/>
          <w:szCs w:val="28"/>
        </w:rPr>
        <w:t>M</w:t>
      </w:r>
      <w:r w:rsidRPr="00F54616">
        <w:rPr>
          <w:rFonts w:ascii="Times New Roman" w:hAnsi="Times New Roman" w:cs="Times New Roman"/>
          <w:b/>
          <w:sz w:val="28"/>
          <w:szCs w:val="28"/>
        </w:rPr>
        <w:t>odule</w:t>
      </w:r>
    </w:p>
    <w:p w14:paraId="508CFE40" w14:textId="77777777" w:rsidR="00692D06" w:rsidRPr="00E07639" w:rsidRDefault="00692D06" w:rsidP="004A1167">
      <w:pPr>
        <w:spacing w:line="240" w:lineRule="auto"/>
        <w:rPr>
          <w:rFonts w:ascii="Times New Roman" w:hAnsi="Times New Roman" w:cs="Times New Roman"/>
          <w:bCs/>
          <w:sz w:val="24"/>
          <w:szCs w:val="24"/>
        </w:rPr>
      </w:pPr>
    </w:p>
    <w:p w14:paraId="5885A0BF" w14:textId="6B8388E5" w:rsidR="00692D06" w:rsidRPr="00F54616" w:rsidRDefault="00692D06" w:rsidP="004A1167">
      <w:pPr>
        <w:spacing w:line="240" w:lineRule="auto"/>
        <w:rPr>
          <w:rFonts w:ascii="Times New Roman" w:hAnsi="Times New Roman" w:cs="Times New Roman"/>
          <w:b/>
          <w:bCs/>
          <w:sz w:val="24"/>
          <w:szCs w:val="24"/>
        </w:rPr>
      </w:pPr>
      <w:proofErr w:type="spellStart"/>
      <w:r w:rsidRPr="00F54616">
        <w:rPr>
          <w:rFonts w:ascii="Times New Roman" w:hAnsi="Times New Roman" w:cs="Times New Roman"/>
          <w:b/>
          <w:bCs/>
          <w:sz w:val="24"/>
          <w:szCs w:val="24"/>
        </w:rPr>
        <w:t>Aisulu</w:t>
      </w:r>
      <w:proofErr w:type="spellEnd"/>
      <w:r w:rsidRPr="00F54616">
        <w:rPr>
          <w:rFonts w:ascii="Times New Roman" w:hAnsi="Times New Roman" w:cs="Times New Roman"/>
          <w:b/>
          <w:bCs/>
          <w:sz w:val="24"/>
          <w:szCs w:val="24"/>
        </w:rPr>
        <w:t xml:space="preserve"> </w:t>
      </w:r>
      <w:proofErr w:type="spellStart"/>
      <w:r w:rsidRPr="00F54616">
        <w:rPr>
          <w:rFonts w:ascii="Times New Roman" w:hAnsi="Times New Roman" w:cs="Times New Roman"/>
          <w:b/>
          <w:bCs/>
          <w:sz w:val="24"/>
          <w:szCs w:val="24"/>
        </w:rPr>
        <w:t>Kinjemuratova</w:t>
      </w:r>
      <w:proofErr w:type="spellEnd"/>
      <w:r w:rsidR="00DF2DC4">
        <w:rPr>
          <w:rFonts w:ascii="Times New Roman" w:hAnsi="Times New Roman" w:cs="Times New Roman"/>
          <w:b/>
          <w:bCs/>
          <w:sz w:val="24"/>
          <w:szCs w:val="24"/>
          <w:lang w:val="ru-RU"/>
        </w:rPr>
        <w:t xml:space="preserve"> </w:t>
      </w:r>
      <w:r w:rsidR="00DF2DC4">
        <w:rPr>
          <w:rFonts w:ascii="Times New Roman" w:hAnsi="Times New Roman" w:cs="Times New Roman"/>
          <w:b/>
          <w:bCs/>
          <w:sz w:val="24"/>
          <w:szCs w:val="24"/>
          <w:lang w:val="en-US"/>
        </w:rPr>
        <w:t xml:space="preserve">and </w:t>
      </w:r>
      <w:proofErr w:type="spellStart"/>
      <w:r w:rsidRPr="00F54616">
        <w:rPr>
          <w:rFonts w:ascii="Times New Roman" w:hAnsi="Times New Roman" w:cs="Times New Roman"/>
          <w:b/>
          <w:bCs/>
          <w:sz w:val="24"/>
          <w:szCs w:val="24"/>
        </w:rPr>
        <w:t>Dildora</w:t>
      </w:r>
      <w:proofErr w:type="spellEnd"/>
      <w:r w:rsidRPr="00F54616">
        <w:rPr>
          <w:rFonts w:ascii="Times New Roman" w:hAnsi="Times New Roman" w:cs="Times New Roman"/>
          <w:b/>
          <w:bCs/>
          <w:sz w:val="24"/>
          <w:szCs w:val="24"/>
        </w:rPr>
        <w:t xml:space="preserve"> </w:t>
      </w:r>
      <w:proofErr w:type="spellStart"/>
      <w:r w:rsidRPr="00F54616">
        <w:rPr>
          <w:rFonts w:ascii="Times New Roman" w:hAnsi="Times New Roman" w:cs="Times New Roman"/>
          <w:b/>
          <w:bCs/>
          <w:sz w:val="24"/>
          <w:szCs w:val="24"/>
        </w:rPr>
        <w:t>Tashpulatova</w:t>
      </w:r>
      <w:proofErr w:type="spellEnd"/>
      <w:r w:rsidRPr="00F54616">
        <w:rPr>
          <w:rFonts w:ascii="Times New Roman" w:hAnsi="Times New Roman" w:cs="Times New Roman"/>
          <w:b/>
          <w:bCs/>
          <w:sz w:val="24"/>
          <w:szCs w:val="24"/>
        </w:rPr>
        <w:t>, Uzbekistan</w:t>
      </w:r>
    </w:p>
    <w:p w14:paraId="67DE3832" w14:textId="77777777" w:rsidR="00692D06" w:rsidRPr="00E07639" w:rsidRDefault="00692D06" w:rsidP="00E07639">
      <w:pPr>
        <w:spacing w:line="240" w:lineRule="auto"/>
        <w:rPr>
          <w:rFonts w:ascii="Times New Roman" w:hAnsi="Times New Roman" w:cs="Times New Roman"/>
          <w:bCs/>
          <w:sz w:val="24"/>
          <w:szCs w:val="24"/>
        </w:rPr>
      </w:pPr>
    </w:p>
    <w:bookmarkEnd w:id="0"/>
    <w:p w14:paraId="5B044375" w14:textId="4BB5C127" w:rsidR="00692D06" w:rsidRPr="00E07639" w:rsidRDefault="00692D06" w:rsidP="00E07639">
      <w:pPr>
        <w:spacing w:line="240" w:lineRule="auto"/>
        <w:rPr>
          <w:rFonts w:ascii="Times New Roman" w:hAnsi="Times New Roman" w:cs="Times New Roman"/>
          <w:bCs/>
          <w:sz w:val="24"/>
          <w:szCs w:val="24"/>
        </w:rPr>
      </w:pPr>
      <w:proofErr w:type="spellStart"/>
      <w:r w:rsidRPr="00E07639">
        <w:rPr>
          <w:rFonts w:ascii="Times New Roman" w:hAnsi="Times New Roman" w:cs="Times New Roman"/>
          <w:bCs/>
          <w:sz w:val="24"/>
          <w:szCs w:val="24"/>
        </w:rPr>
        <w:t>Aisulu</w:t>
      </w:r>
      <w:proofErr w:type="spellEnd"/>
      <w:r w:rsidRPr="00E07639">
        <w:rPr>
          <w:rFonts w:ascii="Times New Roman" w:hAnsi="Times New Roman" w:cs="Times New Roman"/>
          <w:bCs/>
          <w:sz w:val="24"/>
          <w:szCs w:val="24"/>
        </w:rPr>
        <w:t xml:space="preserve"> </w:t>
      </w:r>
      <w:proofErr w:type="spellStart"/>
      <w:r w:rsidRPr="00E07639">
        <w:rPr>
          <w:rFonts w:ascii="Times New Roman" w:hAnsi="Times New Roman" w:cs="Times New Roman"/>
          <w:bCs/>
          <w:sz w:val="24"/>
          <w:szCs w:val="24"/>
        </w:rPr>
        <w:t>Kinjemuratova</w:t>
      </w:r>
      <w:proofErr w:type="spellEnd"/>
      <w:r w:rsidRPr="00E07639">
        <w:rPr>
          <w:rFonts w:ascii="Times New Roman" w:hAnsi="Times New Roman" w:cs="Times New Roman"/>
          <w:bCs/>
          <w:sz w:val="24"/>
          <w:szCs w:val="24"/>
        </w:rPr>
        <w:t xml:space="preserve"> is an Academic English lecturer at Westminster International University in Tashkent. Her research interests are critical thinking development, methods of teaching and learning foreign languages, language and culture, power of feedback. E-mail: akinjemuratova@wiut.uz</w:t>
      </w:r>
    </w:p>
    <w:p w14:paraId="479DB847" w14:textId="77777777" w:rsidR="00692D06" w:rsidRPr="00E07639" w:rsidRDefault="00692D06" w:rsidP="00E07639">
      <w:pPr>
        <w:spacing w:line="240" w:lineRule="auto"/>
        <w:rPr>
          <w:rFonts w:ascii="Times New Roman" w:hAnsi="Times New Roman" w:cs="Times New Roman"/>
          <w:bCs/>
          <w:sz w:val="24"/>
          <w:szCs w:val="24"/>
        </w:rPr>
      </w:pPr>
    </w:p>
    <w:p w14:paraId="0CC14303" w14:textId="3CFCAE16" w:rsidR="00692D06" w:rsidRPr="00E07639" w:rsidRDefault="00692D06" w:rsidP="00E07639">
      <w:pPr>
        <w:spacing w:line="240" w:lineRule="auto"/>
        <w:rPr>
          <w:rFonts w:ascii="Times New Roman" w:hAnsi="Times New Roman" w:cs="Times New Roman"/>
          <w:bCs/>
          <w:sz w:val="24"/>
          <w:szCs w:val="24"/>
        </w:rPr>
      </w:pPr>
      <w:proofErr w:type="spellStart"/>
      <w:r w:rsidRPr="00E07639">
        <w:rPr>
          <w:rFonts w:ascii="Times New Roman" w:hAnsi="Times New Roman" w:cs="Times New Roman"/>
          <w:bCs/>
          <w:sz w:val="24"/>
          <w:szCs w:val="24"/>
        </w:rPr>
        <w:t>Dildora</w:t>
      </w:r>
      <w:proofErr w:type="spellEnd"/>
      <w:r w:rsidRPr="00E07639">
        <w:rPr>
          <w:rFonts w:ascii="Times New Roman" w:hAnsi="Times New Roman" w:cs="Times New Roman"/>
          <w:bCs/>
          <w:sz w:val="24"/>
          <w:szCs w:val="24"/>
        </w:rPr>
        <w:t xml:space="preserve"> </w:t>
      </w:r>
      <w:proofErr w:type="spellStart"/>
      <w:r w:rsidRPr="00E07639">
        <w:rPr>
          <w:rFonts w:ascii="Times New Roman" w:hAnsi="Times New Roman" w:cs="Times New Roman"/>
          <w:bCs/>
          <w:sz w:val="24"/>
          <w:szCs w:val="24"/>
        </w:rPr>
        <w:t>Tashpulatova</w:t>
      </w:r>
      <w:proofErr w:type="spellEnd"/>
      <w:r w:rsidRPr="00E07639">
        <w:rPr>
          <w:rFonts w:ascii="Times New Roman" w:hAnsi="Times New Roman" w:cs="Times New Roman"/>
          <w:bCs/>
          <w:sz w:val="24"/>
          <w:szCs w:val="24"/>
        </w:rPr>
        <w:t xml:space="preserve"> has been teaching Academic English to foundation students at Westminster International University in Tashkent (WIUT). She holds MED in Educational Psychology from Texas A &amp; M University. Her research interests include critical thinking development, student motivation and academic performance, learned helplessness and learning goals. E-mail: dtoshpulatova3@wiut.uz</w:t>
      </w:r>
    </w:p>
    <w:p w14:paraId="52871C01" w14:textId="3E7972F4" w:rsidR="00EF1D39" w:rsidRPr="00E07639" w:rsidRDefault="00EF1D39" w:rsidP="00E07639">
      <w:pPr>
        <w:spacing w:line="240" w:lineRule="auto"/>
        <w:jc w:val="both"/>
        <w:rPr>
          <w:rFonts w:ascii="Times New Roman" w:hAnsi="Times New Roman" w:cs="Times New Roman"/>
          <w:bCs/>
          <w:sz w:val="24"/>
          <w:szCs w:val="24"/>
        </w:rPr>
      </w:pPr>
    </w:p>
    <w:p w14:paraId="543BD47B" w14:textId="09A0ADF0" w:rsidR="00715494" w:rsidRPr="00E07639" w:rsidRDefault="00715494" w:rsidP="00E07639">
      <w:pPr>
        <w:spacing w:line="240" w:lineRule="auto"/>
        <w:jc w:val="both"/>
        <w:rPr>
          <w:rFonts w:ascii="Times New Roman" w:hAnsi="Times New Roman" w:cs="Times New Roman"/>
          <w:b/>
          <w:sz w:val="24"/>
          <w:szCs w:val="24"/>
        </w:rPr>
      </w:pPr>
      <w:r w:rsidRPr="00E07639">
        <w:rPr>
          <w:rFonts w:ascii="Times New Roman" w:hAnsi="Times New Roman" w:cs="Times New Roman"/>
          <w:b/>
          <w:sz w:val="24"/>
          <w:szCs w:val="24"/>
        </w:rPr>
        <w:t xml:space="preserve">Introduction </w:t>
      </w:r>
    </w:p>
    <w:p w14:paraId="743D7F04" w14:textId="77777777" w:rsidR="00715494" w:rsidRPr="00E07639" w:rsidRDefault="00715494" w:rsidP="00E07639">
      <w:pPr>
        <w:spacing w:line="240" w:lineRule="auto"/>
        <w:jc w:val="both"/>
        <w:rPr>
          <w:rFonts w:ascii="Times New Roman" w:hAnsi="Times New Roman" w:cs="Times New Roman"/>
          <w:b/>
          <w:sz w:val="24"/>
          <w:szCs w:val="24"/>
        </w:rPr>
      </w:pPr>
    </w:p>
    <w:p w14:paraId="244A3160" w14:textId="55F7329B"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From the previous years, we have observed that </w:t>
      </w:r>
      <w:r w:rsidR="00746D45" w:rsidRPr="00E07639">
        <w:rPr>
          <w:rFonts w:ascii="Times New Roman" w:hAnsi="Times New Roman" w:cs="Times New Roman"/>
          <w:bCs/>
          <w:sz w:val="24"/>
          <w:szCs w:val="24"/>
        </w:rPr>
        <w:t xml:space="preserve">the research report assessment </w:t>
      </w:r>
      <w:r w:rsidRPr="00E07639">
        <w:rPr>
          <w:rFonts w:ascii="Times New Roman" w:hAnsi="Times New Roman" w:cs="Times New Roman"/>
          <w:bCs/>
          <w:sz w:val="24"/>
          <w:szCs w:val="24"/>
        </w:rPr>
        <w:t>task</w:t>
      </w:r>
      <w:r w:rsidR="00746D45" w:rsidRPr="00E07639">
        <w:rPr>
          <w:rFonts w:ascii="Times New Roman" w:hAnsi="Times New Roman" w:cs="Times New Roman"/>
          <w:bCs/>
          <w:sz w:val="24"/>
          <w:szCs w:val="24"/>
        </w:rPr>
        <w:t xml:space="preserve"> that we teach to first-year students at Westminster International University in Tashkent</w:t>
      </w:r>
      <w:r w:rsidRPr="00E07639">
        <w:rPr>
          <w:rFonts w:ascii="Times New Roman" w:hAnsi="Times New Roman" w:cs="Times New Roman"/>
          <w:bCs/>
          <w:sz w:val="24"/>
          <w:szCs w:val="24"/>
        </w:rPr>
        <w:t xml:space="preserve"> poses obstacles due to its complexity and novelty. The students often struggle to choose a topic for their research, narrow it down to define the focus, do secondary as well primary research selecting appropriate research tools, and</w:t>
      </w:r>
      <w:r w:rsidR="00746D45" w:rsidRPr="00E07639">
        <w:rPr>
          <w:rFonts w:ascii="Times New Roman" w:hAnsi="Times New Roman" w:cs="Times New Roman"/>
          <w:bCs/>
          <w:sz w:val="24"/>
          <w:szCs w:val="24"/>
        </w:rPr>
        <w:t>,</w:t>
      </w:r>
      <w:r w:rsidRPr="00E07639">
        <w:rPr>
          <w:rFonts w:ascii="Times New Roman" w:hAnsi="Times New Roman" w:cs="Times New Roman"/>
          <w:bCs/>
          <w:sz w:val="24"/>
          <w:szCs w:val="24"/>
        </w:rPr>
        <w:t xml:space="preserve"> as </w:t>
      </w:r>
      <w:r w:rsidR="00746D45" w:rsidRPr="00E07639">
        <w:rPr>
          <w:rFonts w:ascii="Times New Roman" w:hAnsi="Times New Roman" w:cs="Times New Roman"/>
          <w:bCs/>
          <w:sz w:val="24"/>
          <w:szCs w:val="24"/>
        </w:rPr>
        <w:t>an outcome</w:t>
      </w:r>
      <w:r w:rsidR="002F2827" w:rsidRPr="00E07639">
        <w:rPr>
          <w:rFonts w:ascii="Times New Roman" w:hAnsi="Times New Roman" w:cs="Times New Roman"/>
          <w:bCs/>
          <w:sz w:val="24"/>
          <w:szCs w:val="24"/>
        </w:rPr>
        <w:t>,</w:t>
      </w:r>
      <w:r w:rsidRPr="00E07639">
        <w:rPr>
          <w:rFonts w:ascii="Times New Roman" w:hAnsi="Times New Roman" w:cs="Times New Roman"/>
          <w:bCs/>
          <w:sz w:val="24"/>
          <w:szCs w:val="24"/>
        </w:rPr>
        <w:t xml:space="preserve"> analyze and interpret collected data to reflect upon the findings in a report. To facilitate students’ work and enable them to have a positive experience, we design activities that encourage students to think critically and reflectively. We also have been convinced that the use of creativity-building activities is also an efficient strategy to make sure students reach their goals and are satisfied with their performance. </w:t>
      </w:r>
    </w:p>
    <w:p w14:paraId="4E7A3028" w14:textId="06483F2C"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Forming and developing students’ creative thinking skills have become one of the most significant attributes of the 21st century education in many fields. The importance of creativity has been remarkably emphasized in many research articles and projects by scholars and professionals from various fields (</w:t>
      </w:r>
      <w:proofErr w:type="spellStart"/>
      <w:r w:rsidRPr="00E07639">
        <w:rPr>
          <w:rFonts w:ascii="Times New Roman" w:hAnsi="Times New Roman" w:cs="Times New Roman"/>
          <w:bCs/>
          <w:sz w:val="24"/>
          <w:szCs w:val="24"/>
        </w:rPr>
        <w:t>Akpur</w:t>
      </w:r>
      <w:proofErr w:type="spellEnd"/>
      <w:r w:rsidRPr="00E07639">
        <w:rPr>
          <w:rFonts w:ascii="Times New Roman" w:hAnsi="Times New Roman" w:cs="Times New Roman"/>
          <w:bCs/>
          <w:sz w:val="24"/>
          <w:szCs w:val="24"/>
        </w:rPr>
        <w:t xml:space="preserve">, 2020; Puccio </w:t>
      </w:r>
      <w:r w:rsidR="00746D45" w:rsidRPr="00E07639">
        <w:rPr>
          <w:rFonts w:ascii="Times New Roman" w:hAnsi="Times New Roman" w:cs="Times New Roman"/>
          <w:bCs/>
          <w:sz w:val="24"/>
          <w:szCs w:val="24"/>
        </w:rPr>
        <w:t>&amp;</w:t>
      </w:r>
      <w:r w:rsidRPr="00E07639">
        <w:rPr>
          <w:rFonts w:ascii="Times New Roman" w:hAnsi="Times New Roman" w:cs="Times New Roman"/>
          <w:bCs/>
          <w:sz w:val="24"/>
          <w:szCs w:val="24"/>
        </w:rPr>
        <w:t xml:space="preserve"> </w:t>
      </w:r>
      <w:proofErr w:type="spellStart"/>
      <w:r w:rsidRPr="00E07639">
        <w:rPr>
          <w:rFonts w:ascii="Times New Roman" w:hAnsi="Times New Roman" w:cs="Times New Roman"/>
          <w:bCs/>
          <w:sz w:val="24"/>
          <w:szCs w:val="24"/>
        </w:rPr>
        <w:t>Lohiser</w:t>
      </w:r>
      <w:proofErr w:type="spellEnd"/>
      <w:r w:rsidRPr="00E07639">
        <w:rPr>
          <w:rFonts w:ascii="Times New Roman" w:hAnsi="Times New Roman" w:cs="Times New Roman"/>
          <w:bCs/>
          <w:sz w:val="24"/>
          <w:szCs w:val="24"/>
        </w:rPr>
        <w:t xml:space="preserve">, 2020; </w:t>
      </w:r>
      <w:proofErr w:type="spellStart"/>
      <w:r w:rsidRPr="00E07639">
        <w:rPr>
          <w:rFonts w:ascii="Times New Roman" w:hAnsi="Times New Roman" w:cs="Times New Roman"/>
          <w:bCs/>
          <w:sz w:val="24"/>
          <w:szCs w:val="24"/>
        </w:rPr>
        <w:t>Facione</w:t>
      </w:r>
      <w:proofErr w:type="spellEnd"/>
      <w:r w:rsidRPr="00E07639">
        <w:rPr>
          <w:rFonts w:ascii="Times New Roman" w:hAnsi="Times New Roman" w:cs="Times New Roman"/>
          <w:bCs/>
          <w:sz w:val="24"/>
          <w:szCs w:val="24"/>
        </w:rPr>
        <w:t xml:space="preserve">, 2018; Benade, 2017; </w:t>
      </w:r>
      <w:proofErr w:type="spellStart"/>
      <w:r w:rsidRPr="00E07639">
        <w:rPr>
          <w:rFonts w:ascii="Times New Roman" w:hAnsi="Times New Roman" w:cs="Times New Roman"/>
          <w:bCs/>
          <w:sz w:val="24"/>
          <w:szCs w:val="24"/>
        </w:rPr>
        <w:t>Seechaliao</w:t>
      </w:r>
      <w:proofErr w:type="spellEnd"/>
      <w:r w:rsidRPr="00E07639">
        <w:rPr>
          <w:rFonts w:ascii="Times New Roman" w:hAnsi="Times New Roman" w:cs="Times New Roman"/>
          <w:bCs/>
          <w:sz w:val="24"/>
          <w:szCs w:val="24"/>
        </w:rPr>
        <w:t xml:space="preserve">, 2017; Donnelly </w:t>
      </w:r>
      <w:r w:rsidR="00746D45" w:rsidRPr="00E07639">
        <w:rPr>
          <w:rFonts w:ascii="Times New Roman" w:hAnsi="Times New Roman" w:cs="Times New Roman"/>
          <w:bCs/>
          <w:sz w:val="24"/>
          <w:szCs w:val="24"/>
        </w:rPr>
        <w:t>&amp;</w:t>
      </w:r>
      <w:r w:rsidRPr="00E07639">
        <w:rPr>
          <w:rFonts w:ascii="Times New Roman" w:hAnsi="Times New Roman" w:cs="Times New Roman"/>
          <w:bCs/>
          <w:sz w:val="24"/>
          <w:szCs w:val="24"/>
        </w:rPr>
        <w:t xml:space="preserve"> Barrett, 2008; Marks</w:t>
      </w:r>
      <w:r w:rsidR="00746D45" w:rsidRPr="00E07639">
        <w:rPr>
          <w:rFonts w:ascii="Times New Roman" w:hAnsi="Times New Roman" w:cs="Times New Roman"/>
          <w:bCs/>
          <w:sz w:val="24"/>
          <w:szCs w:val="24"/>
        </w:rPr>
        <w:t xml:space="preserve"> &amp;</w:t>
      </w:r>
      <w:r w:rsidRPr="00E07639">
        <w:rPr>
          <w:rFonts w:ascii="Times New Roman" w:hAnsi="Times New Roman" w:cs="Times New Roman"/>
          <w:bCs/>
          <w:sz w:val="24"/>
          <w:szCs w:val="24"/>
        </w:rPr>
        <w:t xml:space="preserve"> </w:t>
      </w:r>
      <w:proofErr w:type="spellStart"/>
      <w:r w:rsidRPr="00E07639">
        <w:rPr>
          <w:rFonts w:ascii="Times New Roman" w:hAnsi="Times New Roman" w:cs="Times New Roman"/>
          <w:bCs/>
          <w:sz w:val="24"/>
          <w:szCs w:val="24"/>
        </w:rPr>
        <w:t>Huzzard</w:t>
      </w:r>
      <w:proofErr w:type="spellEnd"/>
      <w:r w:rsidRPr="00E07639">
        <w:rPr>
          <w:rFonts w:ascii="Times New Roman" w:hAnsi="Times New Roman" w:cs="Times New Roman"/>
          <w:bCs/>
          <w:sz w:val="24"/>
          <w:szCs w:val="24"/>
        </w:rPr>
        <w:t xml:space="preserve">, 2008; </w:t>
      </w:r>
      <w:proofErr w:type="spellStart"/>
      <w:r w:rsidRPr="00E07639">
        <w:rPr>
          <w:rFonts w:ascii="Times New Roman" w:hAnsi="Times New Roman" w:cs="Times New Roman"/>
          <w:bCs/>
          <w:sz w:val="24"/>
          <w:szCs w:val="24"/>
        </w:rPr>
        <w:t>Gurteen</w:t>
      </w:r>
      <w:proofErr w:type="spellEnd"/>
      <w:r w:rsidRPr="00E07639">
        <w:rPr>
          <w:rFonts w:ascii="Times New Roman" w:hAnsi="Times New Roman" w:cs="Times New Roman"/>
          <w:bCs/>
          <w:sz w:val="24"/>
          <w:szCs w:val="24"/>
        </w:rPr>
        <w:t xml:space="preserve">, 1998). </w:t>
      </w:r>
    </w:p>
    <w:p w14:paraId="4096569B" w14:textId="77777777" w:rsidR="00EF1D39" w:rsidRPr="00E07639" w:rsidRDefault="00EF1D39" w:rsidP="00E07639">
      <w:pPr>
        <w:spacing w:line="240" w:lineRule="auto"/>
        <w:jc w:val="both"/>
        <w:rPr>
          <w:rFonts w:ascii="Times New Roman" w:hAnsi="Times New Roman" w:cs="Times New Roman"/>
          <w:bCs/>
          <w:sz w:val="24"/>
          <w:szCs w:val="24"/>
        </w:rPr>
      </w:pPr>
    </w:p>
    <w:p w14:paraId="62855D9C" w14:textId="10A7DB84" w:rsidR="00EF1D39" w:rsidRDefault="00926888" w:rsidP="00E07639">
      <w:pPr>
        <w:spacing w:line="240" w:lineRule="auto"/>
        <w:jc w:val="both"/>
        <w:rPr>
          <w:rFonts w:ascii="Times New Roman" w:hAnsi="Times New Roman" w:cs="Times New Roman"/>
          <w:b/>
          <w:sz w:val="24"/>
          <w:szCs w:val="24"/>
        </w:rPr>
      </w:pPr>
      <w:r w:rsidRPr="00E07639">
        <w:rPr>
          <w:rFonts w:ascii="Times New Roman" w:hAnsi="Times New Roman" w:cs="Times New Roman"/>
          <w:b/>
          <w:sz w:val="24"/>
          <w:szCs w:val="24"/>
        </w:rPr>
        <w:t>Definition</w:t>
      </w:r>
    </w:p>
    <w:p w14:paraId="129D1BD1" w14:textId="77777777" w:rsidR="004A1167" w:rsidRPr="00E07639" w:rsidRDefault="004A1167" w:rsidP="00E07639">
      <w:pPr>
        <w:spacing w:line="240" w:lineRule="auto"/>
        <w:jc w:val="both"/>
        <w:rPr>
          <w:rFonts w:ascii="Times New Roman" w:hAnsi="Times New Roman" w:cs="Times New Roman"/>
          <w:b/>
          <w:sz w:val="24"/>
          <w:szCs w:val="24"/>
        </w:rPr>
      </w:pPr>
    </w:p>
    <w:p w14:paraId="316519B1" w14:textId="77777777"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So, what is creativity?</w:t>
      </w:r>
    </w:p>
    <w:p w14:paraId="111A612E" w14:textId="2A6B48C9" w:rsidR="00EF1D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Normally, creativity is accepted as the generation of ideas when innovations turn ideas into action (</w:t>
      </w:r>
      <w:proofErr w:type="spellStart"/>
      <w:r w:rsidRPr="00E07639">
        <w:rPr>
          <w:rFonts w:ascii="Times New Roman" w:hAnsi="Times New Roman" w:cs="Times New Roman"/>
          <w:bCs/>
          <w:sz w:val="24"/>
          <w:szCs w:val="24"/>
        </w:rPr>
        <w:t>Gurteen</w:t>
      </w:r>
      <w:proofErr w:type="spellEnd"/>
      <w:r w:rsidRPr="00E07639">
        <w:rPr>
          <w:rFonts w:ascii="Times New Roman" w:hAnsi="Times New Roman" w:cs="Times New Roman"/>
          <w:bCs/>
          <w:sz w:val="24"/>
          <w:szCs w:val="24"/>
        </w:rPr>
        <w:t xml:space="preserve">, 1998; Marks </w:t>
      </w:r>
      <w:r w:rsidR="00297155" w:rsidRPr="00E07639">
        <w:rPr>
          <w:rFonts w:ascii="Times New Roman" w:hAnsi="Times New Roman" w:cs="Times New Roman"/>
          <w:bCs/>
          <w:sz w:val="24"/>
          <w:szCs w:val="24"/>
        </w:rPr>
        <w:t>&amp;</w:t>
      </w:r>
      <w:r w:rsidRPr="00E07639">
        <w:rPr>
          <w:rFonts w:ascii="Times New Roman" w:hAnsi="Times New Roman" w:cs="Times New Roman"/>
          <w:bCs/>
          <w:sz w:val="24"/>
          <w:szCs w:val="24"/>
        </w:rPr>
        <w:t xml:space="preserve"> </w:t>
      </w:r>
      <w:proofErr w:type="spellStart"/>
      <w:r w:rsidRPr="00E07639">
        <w:rPr>
          <w:rFonts w:ascii="Times New Roman" w:hAnsi="Times New Roman" w:cs="Times New Roman"/>
          <w:bCs/>
          <w:sz w:val="24"/>
          <w:szCs w:val="24"/>
        </w:rPr>
        <w:t>Huzzard</w:t>
      </w:r>
      <w:proofErr w:type="spellEnd"/>
      <w:r w:rsidRPr="00E07639">
        <w:rPr>
          <w:rFonts w:ascii="Times New Roman" w:hAnsi="Times New Roman" w:cs="Times New Roman"/>
          <w:bCs/>
          <w:sz w:val="24"/>
          <w:szCs w:val="24"/>
        </w:rPr>
        <w:t xml:space="preserve">, 2008). </w:t>
      </w:r>
      <w:r w:rsidR="00973890" w:rsidRPr="00E07639">
        <w:rPr>
          <w:rFonts w:ascii="Times New Roman" w:hAnsi="Times New Roman" w:cs="Times New Roman"/>
          <w:bCs/>
          <w:sz w:val="24"/>
          <w:szCs w:val="24"/>
        </w:rPr>
        <w:t>It is associated with</w:t>
      </w:r>
      <w:r w:rsidRPr="00E07639">
        <w:rPr>
          <w:rFonts w:ascii="Times New Roman" w:hAnsi="Times New Roman" w:cs="Times New Roman"/>
          <w:bCs/>
          <w:sz w:val="24"/>
          <w:szCs w:val="24"/>
        </w:rPr>
        <w:t xml:space="preserve"> inventing something new. </w:t>
      </w:r>
      <w:proofErr w:type="spellStart"/>
      <w:r w:rsidRPr="00E07639">
        <w:rPr>
          <w:rFonts w:ascii="Times New Roman" w:hAnsi="Times New Roman" w:cs="Times New Roman"/>
          <w:bCs/>
          <w:sz w:val="24"/>
          <w:szCs w:val="24"/>
        </w:rPr>
        <w:t>Facione</w:t>
      </w:r>
      <w:proofErr w:type="spellEnd"/>
      <w:r w:rsidRPr="00E07639">
        <w:rPr>
          <w:rFonts w:ascii="Times New Roman" w:hAnsi="Times New Roman" w:cs="Times New Roman"/>
          <w:bCs/>
          <w:sz w:val="24"/>
          <w:szCs w:val="24"/>
        </w:rPr>
        <w:t xml:space="preserve"> (2018) defines </w:t>
      </w:r>
      <w:r w:rsidR="00297155" w:rsidRPr="00E07639">
        <w:rPr>
          <w:rFonts w:ascii="Times New Roman" w:hAnsi="Times New Roman" w:cs="Times New Roman"/>
          <w:bCs/>
          <w:sz w:val="24"/>
          <w:szCs w:val="24"/>
        </w:rPr>
        <w:t>creative thinking</w:t>
      </w:r>
      <w:r w:rsidRPr="00E07639">
        <w:rPr>
          <w:rFonts w:ascii="Times New Roman" w:hAnsi="Times New Roman" w:cs="Times New Roman"/>
          <w:bCs/>
          <w:sz w:val="24"/>
          <w:szCs w:val="24"/>
        </w:rPr>
        <w:t xml:space="preserve"> </w:t>
      </w:r>
      <w:r w:rsidR="00297155" w:rsidRPr="00E07639">
        <w:rPr>
          <w:rFonts w:ascii="Times New Roman" w:hAnsi="Times New Roman" w:cs="Times New Roman"/>
          <w:bCs/>
          <w:sz w:val="24"/>
          <w:szCs w:val="24"/>
        </w:rPr>
        <w:t>as the form of</w:t>
      </w:r>
      <w:r w:rsidRPr="00E07639">
        <w:rPr>
          <w:rFonts w:ascii="Times New Roman" w:hAnsi="Times New Roman" w:cs="Times New Roman"/>
          <w:bCs/>
          <w:sz w:val="24"/>
          <w:szCs w:val="24"/>
        </w:rPr>
        <w:t xml:space="preserve"> </w:t>
      </w:r>
      <w:r w:rsidR="00297155" w:rsidRPr="00E07639">
        <w:rPr>
          <w:rFonts w:ascii="Times New Roman" w:hAnsi="Times New Roman" w:cs="Times New Roman"/>
          <w:bCs/>
          <w:sz w:val="24"/>
          <w:szCs w:val="24"/>
        </w:rPr>
        <w:t>thinking that leads to new views</w:t>
      </w:r>
      <w:r w:rsidRPr="00E07639">
        <w:rPr>
          <w:rFonts w:ascii="Times New Roman" w:hAnsi="Times New Roman" w:cs="Times New Roman"/>
          <w:bCs/>
          <w:sz w:val="24"/>
          <w:szCs w:val="24"/>
        </w:rPr>
        <w:t xml:space="preserve">, </w:t>
      </w:r>
      <w:r w:rsidR="00297155" w:rsidRPr="00E07639">
        <w:rPr>
          <w:rFonts w:ascii="Times New Roman" w:hAnsi="Times New Roman" w:cs="Times New Roman"/>
          <w:bCs/>
          <w:sz w:val="24"/>
          <w:szCs w:val="24"/>
        </w:rPr>
        <w:t>innovative approaches</w:t>
      </w:r>
      <w:r w:rsidRPr="00E07639">
        <w:rPr>
          <w:rFonts w:ascii="Times New Roman" w:hAnsi="Times New Roman" w:cs="Times New Roman"/>
          <w:bCs/>
          <w:sz w:val="24"/>
          <w:szCs w:val="24"/>
        </w:rPr>
        <w:t xml:space="preserve">, </w:t>
      </w:r>
      <w:r w:rsidR="00297155" w:rsidRPr="00E07639">
        <w:rPr>
          <w:rFonts w:ascii="Times New Roman" w:hAnsi="Times New Roman" w:cs="Times New Roman"/>
          <w:bCs/>
          <w:sz w:val="24"/>
          <w:szCs w:val="24"/>
        </w:rPr>
        <w:t>and perspectives, novel ways</w:t>
      </w:r>
      <w:r w:rsidRPr="00E07639">
        <w:rPr>
          <w:rFonts w:ascii="Times New Roman" w:hAnsi="Times New Roman" w:cs="Times New Roman"/>
          <w:bCs/>
          <w:sz w:val="24"/>
          <w:szCs w:val="24"/>
        </w:rPr>
        <w:t xml:space="preserve"> </w:t>
      </w:r>
      <w:r w:rsidR="00297155" w:rsidRPr="00E07639">
        <w:rPr>
          <w:rFonts w:ascii="Times New Roman" w:hAnsi="Times New Roman" w:cs="Times New Roman"/>
          <w:bCs/>
          <w:sz w:val="24"/>
          <w:szCs w:val="24"/>
        </w:rPr>
        <w:t>of perceiving</w:t>
      </w:r>
      <w:r w:rsidRPr="00E07639">
        <w:rPr>
          <w:rFonts w:ascii="Times New Roman" w:hAnsi="Times New Roman" w:cs="Times New Roman"/>
          <w:bCs/>
          <w:sz w:val="24"/>
          <w:szCs w:val="24"/>
        </w:rPr>
        <w:t xml:space="preserve"> </w:t>
      </w:r>
      <w:r w:rsidR="00297155" w:rsidRPr="00E07639">
        <w:rPr>
          <w:rFonts w:ascii="Times New Roman" w:hAnsi="Times New Roman" w:cs="Times New Roman"/>
          <w:bCs/>
          <w:sz w:val="24"/>
          <w:szCs w:val="24"/>
        </w:rPr>
        <w:t>and considering</w:t>
      </w:r>
      <w:r w:rsidRPr="00E07639">
        <w:rPr>
          <w:rFonts w:ascii="Times New Roman" w:hAnsi="Times New Roman" w:cs="Times New Roman"/>
          <w:bCs/>
          <w:sz w:val="24"/>
          <w:szCs w:val="24"/>
        </w:rPr>
        <w:t xml:space="preserve"> concepts.  He</w:t>
      </w:r>
      <w:r w:rsidR="00297155" w:rsidRPr="00E07639">
        <w:rPr>
          <w:rFonts w:ascii="Times New Roman" w:hAnsi="Times New Roman" w:cs="Times New Roman"/>
          <w:bCs/>
          <w:sz w:val="24"/>
          <w:szCs w:val="24"/>
        </w:rPr>
        <w:t xml:space="preserve"> </w:t>
      </w:r>
      <w:r w:rsidRPr="00E07639">
        <w:rPr>
          <w:rFonts w:ascii="Times New Roman" w:hAnsi="Times New Roman" w:cs="Times New Roman"/>
          <w:bCs/>
          <w:sz w:val="24"/>
          <w:szCs w:val="24"/>
        </w:rPr>
        <w:t>believes creative thinking encompasses brainstorming, analytical thinking skills, metaphorical thinking, communication, creative problem solving, and originality. Another definition of creative thinking is the ability to solve a problem and the development of a structured way of thinking logically related to the content of knowledge (</w:t>
      </w:r>
      <w:proofErr w:type="spellStart"/>
      <w:r w:rsidRPr="00E07639">
        <w:rPr>
          <w:rFonts w:ascii="Times New Roman" w:hAnsi="Times New Roman" w:cs="Times New Roman"/>
          <w:bCs/>
          <w:sz w:val="24"/>
          <w:szCs w:val="24"/>
        </w:rPr>
        <w:t>Prusak</w:t>
      </w:r>
      <w:proofErr w:type="spellEnd"/>
      <w:r w:rsidRPr="00E07639">
        <w:rPr>
          <w:rFonts w:ascii="Times New Roman" w:hAnsi="Times New Roman" w:cs="Times New Roman"/>
          <w:bCs/>
          <w:sz w:val="24"/>
          <w:szCs w:val="24"/>
        </w:rPr>
        <w:t xml:space="preserve">, 2015). In general, creative thinking is a mental activity in the form of thinking that can produce concepts, ideas, knowledge, understanding, and discoveries. </w:t>
      </w:r>
    </w:p>
    <w:p w14:paraId="70D403EF" w14:textId="77777777" w:rsidR="004A1167" w:rsidRPr="00E07639" w:rsidRDefault="004A1167" w:rsidP="00E07639">
      <w:pPr>
        <w:spacing w:line="240" w:lineRule="auto"/>
        <w:jc w:val="both"/>
        <w:rPr>
          <w:rFonts w:ascii="Times New Roman" w:hAnsi="Times New Roman" w:cs="Times New Roman"/>
          <w:bCs/>
          <w:sz w:val="24"/>
          <w:szCs w:val="24"/>
        </w:rPr>
      </w:pPr>
    </w:p>
    <w:p w14:paraId="0F8DFE8A" w14:textId="00EE191C" w:rsidR="00EF1D39" w:rsidRPr="00E07639" w:rsidRDefault="00926888" w:rsidP="00E07639">
      <w:pPr>
        <w:spacing w:line="240" w:lineRule="auto"/>
        <w:jc w:val="both"/>
        <w:rPr>
          <w:rFonts w:ascii="Times New Roman" w:hAnsi="Times New Roman" w:cs="Times New Roman"/>
          <w:b/>
          <w:sz w:val="24"/>
          <w:szCs w:val="24"/>
        </w:rPr>
      </w:pPr>
      <w:r w:rsidRPr="00E07639">
        <w:rPr>
          <w:rFonts w:ascii="Times New Roman" w:hAnsi="Times New Roman" w:cs="Times New Roman"/>
          <w:b/>
          <w:sz w:val="24"/>
          <w:szCs w:val="24"/>
        </w:rPr>
        <w:t>Academic English, research</w:t>
      </w:r>
      <w:r w:rsidR="00C84908" w:rsidRPr="00E07639">
        <w:rPr>
          <w:rFonts w:ascii="Times New Roman" w:hAnsi="Times New Roman" w:cs="Times New Roman"/>
          <w:b/>
          <w:sz w:val="24"/>
          <w:szCs w:val="24"/>
        </w:rPr>
        <w:t>,</w:t>
      </w:r>
      <w:r w:rsidRPr="00E07639">
        <w:rPr>
          <w:rFonts w:ascii="Times New Roman" w:hAnsi="Times New Roman" w:cs="Times New Roman"/>
          <w:b/>
          <w:sz w:val="24"/>
          <w:szCs w:val="24"/>
        </w:rPr>
        <w:t xml:space="preserve"> and creativity</w:t>
      </w:r>
    </w:p>
    <w:p w14:paraId="4945EC30" w14:textId="77777777" w:rsidR="00A55873" w:rsidRPr="00E07639" w:rsidRDefault="00A55873" w:rsidP="00E07639">
      <w:pPr>
        <w:spacing w:line="240" w:lineRule="auto"/>
        <w:jc w:val="both"/>
        <w:rPr>
          <w:rFonts w:ascii="Times New Roman" w:hAnsi="Times New Roman" w:cs="Times New Roman"/>
          <w:b/>
          <w:sz w:val="24"/>
          <w:szCs w:val="24"/>
        </w:rPr>
      </w:pPr>
    </w:p>
    <w:p w14:paraId="556AA3F0" w14:textId="597FF067"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Psychologists, educators, and trainers unanimously agree on the importance of integrating creative thinking into teaching Academic English, stating that it can engage in cognitive activities which require the application of problem-solving skills, decision-making as well as content knowledge and group work skills (</w:t>
      </w:r>
      <w:proofErr w:type="spellStart"/>
      <w:r w:rsidRPr="00E07639">
        <w:rPr>
          <w:rFonts w:ascii="Times New Roman" w:hAnsi="Times New Roman" w:cs="Times New Roman"/>
          <w:bCs/>
          <w:sz w:val="24"/>
          <w:szCs w:val="24"/>
        </w:rPr>
        <w:t>Gladushyna</w:t>
      </w:r>
      <w:proofErr w:type="spellEnd"/>
      <w:r w:rsidRPr="00E07639">
        <w:rPr>
          <w:rFonts w:ascii="Times New Roman" w:hAnsi="Times New Roman" w:cs="Times New Roman"/>
          <w:bCs/>
          <w:sz w:val="24"/>
          <w:szCs w:val="24"/>
        </w:rPr>
        <w:t xml:space="preserve">, 2019; </w:t>
      </w:r>
      <w:proofErr w:type="spellStart"/>
      <w:r w:rsidRPr="00E07639">
        <w:rPr>
          <w:rFonts w:ascii="Times New Roman" w:hAnsi="Times New Roman" w:cs="Times New Roman"/>
          <w:bCs/>
          <w:sz w:val="24"/>
          <w:szCs w:val="24"/>
        </w:rPr>
        <w:t>Sieglova</w:t>
      </w:r>
      <w:proofErr w:type="spellEnd"/>
      <w:r w:rsidRPr="00E07639">
        <w:rPr>
          <w:rFonts w:ascii="Times New Roman" w:hAnsi="Times New Roman" w:cs="Times New Roman"/>
          <w:bCs/>
          <w:sz w:val="24"/>
          <w:szCs w:val="24"/>
        </w:rPr>
        <w:t>, 2017; Gaspar</w:t>
      </w:r>
      <w:r w:rsidR="005C2415" w:rsidRPr="00E07639">
        <w:rPr>
          <w:rFonts w:ascii="Times New Roman" w:hAnsi="Times New Roman" w:cs="Times New Roman"/>
          <w:bCs/>
          <w:sz w:val="24"/>
          <w:szCs w:val="24"/>
        </w:rPr>
        <w:t xml:space="preserve"> &amp;</w:t>
      </w:r>
      <w:r w:rsidRPr="00E07639">
        <w:rPr>
          <w:rFonts w:ascii="Times New Roman" w:hAnsi="Times New Roman" w:cs="Times New Roman"/>
          <w:bCs/>
          <w:sz w:val="24"/>
          <w:szCs w:val="24"/>
        </w:rPr>
        <w:t xml:space="preserve"> </w:t>
      </w:r>
      <w:proofErr w:type="spellStart"/>
      <w:r w:rsidRPr="00E07639">
        <w:rPr>
          <w:rFonts w:ascii="Times New Roman" w:hAnsi="Times New Roman" w:cs="Times New Roman"/>
          <w:bCs/>
          <w:sz w:val="24"/>
          <w:szCs w:val="24"/>
        </w:rPr>
        <w:t>Mabic</w:t>
      </w:r>
      <w:proofErr w:type="spellEnd"/>
      <w:r w:rsidRPr="00E07639">
        <w:rPr>
          <w:rFonts w:ascii="Times New Roman" w:hAnsi="Times New Roman" w:cs="Times New Roman"/>
          <w:bCs/>
          <w:sz w:val="24"/>
          <w:szCs w:val="24"/>
        </w:rPr>
        <w:t xml:space="preserve">, 2015; Hughes, 2014). </w:t>
      </w:r>
    </w:p>
    <w:p w14:paraId="772003AD" w14:textId="77777777" w:rsidR="00EF1D39" w:rsidRPr="00E07639" w:rsidRDefault="00EF1D39" w:rsidP="00E07639">
      <w:pPr>
        <w:spacing w:line="240" w:lineRule="auto"/>
        <w:jc w:val="both"/>
        <w:rPr>
          <w:rFonts w:ascii="Times New Roman" w:hAnsi="Times New Roman" w:cs="Times New Roman"/>
          <w:bCs/>
          <w:sz w:val="24"/>
          <w:szCs w:val="24"/>
        </w:rPr>
      </w:pPr>
    </w:p>
    <w:p w14:paraId="70A4E202" w14:textId="23B4EE75"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Furthermore, research skills help </w:t>
      </w:r>
      <w:r w:rsidR="00931FE0" w:rsidRPr="00E07639">
        <w:rPr>
          <w:rFonts w:ascii="Times New Roman" w:hAnsi="Times New Roman" w:cs="Times New Roman"/>
          <w:bCs/>
          <w:sz w:val="24"/>
          <w:szCs w:val="24"/>
        </w:rPr>
        <w:t>students</w:t>
      </w:r>
      <w:r w:rsidRPr="00E07639">
        <w:rPr>
          <w:rFonts w:ascii="Times New Roman" w:hAnsi="Times New Roman" w:cs="Times New Roman"/>
          <w:bCs/>
          <w:sz w:val="24"/>
          <w:szCs w:val="24"/>
        </w:rPr>
        <w:t xml:space="preserve"> to critically investigate problems</w:t>
      </w:r>
      <w:r w:rsidR="00FE6F65" w:rsidRPr="00E07639">
        <w:rPr>
          <w:rFonts w:ascii="Times New Roman" w:hAnsi="Times New Roman" w:cs="Times New Roman"/>
          <w:bCs/>
          <w:sz w:val="24"/>
          <w:szCs w:val="24"/>
        </w:rPr>
        <w:t>,</w:t>
      </w:r>
      <w:r w:rsidRPr="00E07639">
        <w:rPr>
          <w:rFonts w:ascii="Times New Roman" w:hAnsi="Times New Roman" w:cs="Times New Roman"/>
          <w:bCs/>
          <w:sz w:val="24"/>
          <w:szCs w:val="24"/>
        </w:rPr>
        <w:t xml:space="preserve"> and if appropriate</w:t>
      </w:r>
      <w:r w:rsidR="00FE6F65" w:rsidRPr="00E07639">
        <w:rPr>
          <w:rFonts w:ascii="Times New Roman" w:hAnsi="Times New Roman" w:cs="Times New Roman"/>
          <w:bCs/>
          <w:sz w:val="24"/>
          <w:szCs w:val="24"/>
        </w:rPr>
        <w:t>,</w:t>
      </w:r>
      <w:r w:rsidRPr="00E07639">
        <w:rPr>
          <w:rFonts w:ascii="Times New Roman" w:hAnsi="Times New Roman" w:cs="Times New Roman"/>
          <w:bCs/>
          <w:sz w:val="24"/>
          <w:szCs w:val="24"/>
        </w:rPr>
        <w:t xml:space="preserve"> produce and evaluate relevant data</w:t>
      </w:r>
      <w:r w:rsidR="00FE6F65" w:rsidRPr="00E07639">
        <w:rPr>
          <w:rFonts w:ascii="Times New Roman" w:hAnsi="Times New Roman" w:cs="Times New Roman"/>
          <w:bCs/>
          <w:sz w:val="24"/>
          <w:szCs w:val="24"/>
        </w:rPr>
        <w:t xml:space="preserve"> and</w:t>
      </w:r>
      <w:r w:rsidRPr="00E07639">
        <w:rPr>
          <w:rFonts w:ascii="Times New Roman" w:hAnsi="Times New Roman" w:cs="Times New Roman"/>
          <w:bCs/>
          <w:sz w:val="24"/>
          <w:szCs w:val="24"/>
        </w:rPr>
        <w:t xml:space="preserve"> test ideas that characterize the information age</w:t>
      </w:r>
      <w:r w:rsidR="00D83B74" w:rsidRPr="00E07639">
        <w:rPr>
          <w:rFonts w:ascii="Times New Roman" w:hAnsi="Times New Roman" w:cs="Times New Roman"/>
          <w:bCs/>
          <w:sz w:val="24"/>
          <w:szCs w:val="24"/>
        </w:rPr>
        <w:t xml:space="preserve">. </w:t>
      </w:r>
      <w:r w:rsidR="00931FE0" w:rsidRPr="00E07639">
        <w:rPr>
          <w:rFonts w:ascii="Times New Roman" w:hAnsi="Times New Roman" w:cs="Times New Roman"/>
          <w:bCs/>
          <w:sz w:val="24"/>
          <w:szCs w:val="24"/>
        </w:rPr>
        <w:t>To</w:t>
      </w:r>
      <w:r w:rsidRPr="00E07639">
        <w:rPr>
          <w:rFonts w:ascii="Times New Roman" w:hAnsi="Times New Roman" w:cs="Times New Roman"/>
          <w:bCs/>
          <w:sz w:val="24"/>
          <w:szCs w:val="24"/>
        </w:rPr>
        <w:t xml:space="preserve"> develop abilities such as communicating, collaborating, critical thinking, and creativity, an effort is made with research-based learning. </w:t>
      </w:r>
      <w:r w:rsidR="00931FE0" w:rsidRPr="00E07639">
        <w:rPr>
          <w:rFonts w:ascii="Times New Roman" w:hAnsi="Times New Roman" w:cs="Times New Roman"/>
          <w:bCs/>
          <w:sz w:val="24"/>
          <w:szCs w:val="24"/>
        </w:rPr>
        <w:t xml:space="preserve"> </w:t>
      </w:r>
      <w:r w:rsidRPr="00E07639">
        <w:rPr>
          <w:rFonts w:ascii="Times New Roman" w:hAnsi="Times New Roman" w:cs="Times New Roman"/>
          <w:bCs/>
          <w:sz w:val="24"/>
          <w:szCs w:val="24"/>
        </w:rPr>
        <w:t>Students must be triggered to think outside of their existing habits by involving new ways of thinking. These skills can be improved and optimized by doing research (</w:t>
      </w:r>
      <w:proofErr w:type="spellStart"/>
      <w:r w:rsidRPr="00E07639">
        <w:rPr>
          <w:rFonts w:ascii="Times New Roman" w:hAnsi="Times New Roman" w:cs="Times New Roman"/>
          <w:bCs/>
          <w:sz w:val="24"/>
          <w:szCs w:val="24"/>
        </w:rPr>
        <w:t>Kembara</w:t>
      </w:r>
      <w:proofErr w:type="spellEnd"/>
      <w:r w:rsidRPr="00E07639">
        <w:rPr>
          <w:rFonts w:ascii="Times New Roman" w:hAnsi="Times New Roman" w:cs="Times New Roman"/>
          <w:bCs/>
          <w:sz w:val="24"/>
          <w:szCs w:val="24"/>
        </w:rPr>
        <w:t xml:space="preserve">, </w:t>
      </w:r>
      <w:proofErr w:type="spellStart"/>
      <w:r w:rsidRPr="00E07639">
        <w:rPr>
          <w:rFonts w:ascii="Times New Roman" w:hAnsi="Times New Roman" w:cs="Times New Roman"/>
          <w:bCs/>
          <w:sz w:val="24"/>
          <w:szCs w:val="24"/>
        </w:rPr>
        <w:t>Rozak</w:t>
      </w:r>
      <w:proofErr w:type="spellEnd"/>
      <w:r w:rsidRPr="00E07639">
        <w:rPr>
          <w:rFonts w:ascii="Times New Roman" w:hAnsi="Times New Roman" w:cs="Times New Roman"/>
          <w:bCs/>
          <w:sz w:val="24"/>
          <w:szCs w:val="24"/>
        </w:rPr>
        <w:t xml:space="preserve"> </w:t>
      </w:r>
      <w:r w:rsidR="00931FE0" w:rsidRPr="00E07639">
        <w:rPr>
          <w:rFonts w:ascii="Times New Roman" w:hAnsi="Times New Roman" w:cs="Times New Roman"/>
          <w:bCs/>
          <w:sz w:val="24"/>
          <w:szCs w:val="24"/>
        </w:rPr>
        <w:t>&amp;</w:t>
      </w:r>
      <w:r w:rsidRPr="00E07639">
        <w:rPr>
          <w:rFonts w:ascii="Times New Roman" w:hAnsi="Times New Roman" w:cs="Times New Roman"/>
          <w:bCs/>
          <w:sz w:val="24"/>
          <w:szCs w:val="24"/>
        </w:rPr>
        <w:t xml:space="preserve"> </w:t>
      </w:r>
      <w:proofErr w:type="spellStart"/>
      <w:r w:rsidRPr="00E07639">
        <w:rPr>
          <w:rFonts w:ascii="Times New Roman" w:hAnsi="Times New Roman" w:cs="Times New Roman"/>
          <w:bCs/>
          <w:sz w:val="24"/>
          <w:szCs w:val="24"/>
        </w:rPr>
        <w:t>Hadian</w:t>
      </w:r>
      <w:proofErr w:type="spellEnd"/>
      <w:r w:rsidR="00931FE0" w:rsidRPr="00E07639">
        <w:rPr>
          <w:rFonts w:ascii="Times New Roman" w:hAnsi="Times New Roman" w:cs="Times New Roman"/>
          <w:bCs/>
          <w:sz w:val="24"/>
          <w:szCs w:val="24"/>
        </w:rPr>
        <w:t>, 2019</w:t>
      </w:r>
      <w:r w:rsidRPr="00E07639">
        <w:rPr>
          <w:rFonts w:ascii="Times New Roman" w:hAnsi="Times New Roman" w:cs="Times New Roman"/>
          <w:bCs/>
          <w:sz w:val="24"/>
          <w:szCs w:val="24"/>
        </w:rPr>
        <w:t>)</w:t>
      </w:r>
      <w:r w:rsidR="00931FE0" w:rsidRPr="00E07639">
        <w:rPr>
          <w:rFonts w:ascii="Times New Roman" w:hAnsi="Times New Roman" w:cs="Times New Roman"/>
          <w:bCs/>
          <w:sz w:val="24"/>
          <w:szCs w:val="24"/>
        </w:rPr>
        <w:t xml:space="preserve">. </w:t>
      </w:r>
    </w:p>
    <w:p w14:paraId="007F5EEA" w14:textId="77777777" w:rsidR="00EF1D39" w:rsidRPr="00E07639" w:rsidRDefault="00EF1D39" w:rsidP="00E07639">
      <w:pPr>
        <w:spacing w:line="240" w:lineRule="auto"/>
        <w:jc w:val="both"/>
        <w:rPr>
          <w:rFonts w:ascii="Times New Roman" w:hAnsi="Times New Roman" w:cs="Times New Roman"/>
          <w:bCs/>
          <w:sz w:val="24"/>
          <w:szCs w:val="24"/>
        </w:rPr>
      </w:pPr>
    </w:p>
    <w:p w14:paraId="3168F7F9" w14:textId="0440A092" w:rsidR="00EF1D39" w:rsidRPr="00E07639" w:rsidRDefault="00926888" w:rsidP="00E07639">
      <w:pPr>
        <w:spacing w:line="240" w:lineRule="auto"/>
        <w:jc w:val="both"/>
        <w:rPr>
          <w:rFonts w:ascii="Times New Roman" w:hAnsi="Times New Roman" w:cs="Times New Roman"/>
          <w:b/>
          <w:sz w:val="24"/>
          <w:szCs w:val="24"/>
        </w:rPr>
      </w:pPr>
      <w:r w:rsidRPr="00E07639">
        <w:rPr>
          <w:rFonts w:ascii="Times New Roman" w:hAnsi="Times New Roman" w:cs="Times New Roman"/>
          <w:b/>
          <w:sz w:val="24"/>
          <w:szCs w:val="24"/>
        </w:rPr>
        <w:t xml:space="preserve">The role of a teacher </w:t>
      </w:r>
    </w:p>
    <w:p w14:paraId="24971DC7" w14:textId="77777777" w:rsidR="00A55873" w:rsidRPr="00E07639" w:rsidRDefault="00A55873" w:rsidP="00E07639">
      <w:pPr>
        <w:spacing w:line="240" w:lineRule="auto"/>
        <w:jc w:val="both"/>
        <w:rPr>
          <w:rFonts w:ascii="Times New Roman" w:hAnsi="Times New Roman" w:cs="Times New Roman"/>
          <w:b/>
          <w:sz w:val="24"/>
          <w:szCs w:val="24"/>
        </w:rPr>
      </w:pPr>
    </w:p>
    <w:p w14:paraId="22FDD171" w14:textId="778CBF27"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Creative thinking can be incorporated into learning by teachers, so teachers should be able to carry out the mandate of developing students’ creative thinking skills. This is in accordance with the opinions of Wheeler, Bromfield</w:t>
      </w:r>
      <w:r w:rsidR="00A11825" w:rsidRPr="00E07639">
        <w:rPr>
          <w:rFonts w:ascii="Times New Roman" w:hAnsi="Times New Roman" w:cs="Times New Roman"/>
          <w:bCs/>
          <w:sz w:val="24"/>
          <w:szCs w:val="24"/>
        </w:rPr>
        <w:t>,</w:t>
      </w:r>
      <w:r w:rsidRPr="00E07639">
        <w:rPr>
          <w:rFonts w:ascii="Times New Roman" w:hAnsi="Times New Roman" w:cs="Times New Roman"/>
          <w:bCs/>
          <w:sz w:val="24"/>
          <w:szCs w:val="24"/>
        </w:rPr>
        <w:t xml:space="preserve"> and Waite (2002), who stated that the teacher's task is to provide the best conditions for students to acquire relevant thinking skills. </w:t>
      </w:r>
    </w:p>
    <w:p w14:paraId="6D8E397F" w14:textId="77777777" w:rsidR="00F34850" w:rsidRPr="00E07639" w:rsidRDefault="00F34850" w:rsidP="00E07639">
      <w:pPr>
        <w:spacing w:line="240" w:lineRule="auto"/>
        <w:jc w:val="both"/>
        <w:rPr>
          <w:rFonts w:ascii="Times New Roman" w:hAnsi="Times New Roman" w:cs="Times New Roman"/>
          <w:bCs/>
          <w:sz w:val="24"/>
          <w:szCs w:val="24"/>
        </w:rPr>
      </w:pPr>
    </w:p>
    <w:p w14:paraId="7E58B40D" w14:textId="0B310A35"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The instructor’s level of motivation is an important factor that relates to students’ creative thinking (</w:t>
      </w:r>
      <w:proofErr w:type="spellStart"/>
      <w:r w:rsidRPr="00E07639">
        <w:rPr>
          <w:rFonts w:ascii="Times New Roman" w:hAnsi="Times New Roman" w:cs="Times New Roman"/>
          <w:bCs/>
          <w:sz w:val="24"/>
          <w:szCs w:val="24"/>
        </w:rPr>
        <w:t>Horng</w:t>
      </w:r>
      <w:proofErr w:type="spellEnd"/>
      <w:r w:rsidRPr="00E07639">
        <w:rPr>
          <w:rFonts w:ascii="Times New Roman" w:hAnsi="Times New Roman" w:cs="Times New Roman"/>
          <w:bCs/>
          <w:sz w:val="24"/>
          <w:szCs w:val="24"/>
        </w:rPr>
        <w:t xml:space="preserve"> et al., 2005; Davis et al., 2014; </w:t>
      </w:r>
      <w:proofErr w:type="spellStart"/>
      <w:r w:rsidRPr="00E07639">
        <w:rPr>
          <w:rFonts w:ascii="Times New Roman" w:hAnsi="Times New Roman" w:cs="Times New Roman"/>
          <w:bCs/>
          <w:sz w:val="24"/>
          <w:szCs w:val="24"/>
        </w:rPr>
        <w:t>Palaniappan</w:t>
      </w:r>
      <w:proofErr w:type="spellEnd"/>
      <w:r w:rsidRPr="00E07639">
        <w:rPr>
          <w:rFonts w:ascii="Times New Roman" w:hAnsi="Times New Roman" w:cs="Times New Roman"/>
          <w:bCs/>
          <w:sz w:val="24"/>
          <w:szCs w:val="24"/>
        </w:rPr>
        <w:t>, 2014</w:t>
      </w:r>
      <w:r w:rsidR="00CC0B12" w:rsidRPr="00E07639">
        <w:rPr>
          <w:rFonts w:ascii="Times New Roman" w:hAnsi="Times New Roman" w:cs="Times New Roman"/>
          <w:bCs/>
          <w:sz w:val="24"/>
          <w:szCs w:val="24"/>
        </w:rPr>
        <w:t xml:space="preserve">, cited in </w:t>
      </w:r>
      <w:proofErr w:type="spellStart"/>
      <w:r w:rsidR="00CC0B12" w:rsidRPr="00E07639">
        <w:rPr>
          <w:rFonts w:ascii="Times New Roman" w:hAnsi="Times New Roman" w:cs="Times New Roman"/>
          <w:bCs/>
          <w:sz w:val="24"/>
          <w:szCs w:val="24"/>
        </w:rPr>
        <w:t>Wongpinunwatana</w:t>
      </w:r>
      <w:proofErr w:type="spellEnd"/>
      <w:r w:rsidR="00CC0B12" w:rsidRPr="00E07639">
        <w:rPr>
          <w:rFonts w:ascii="Times New Roman" w:hAnsi="Times New Roman" w:cs="Times New Roman"/>
          <w:bCs/>
          <w:sz w:val="24"/>
          <w:szCs w:val="24"/>
        </w:rPr>
        <w:t xml:space="preserve">, </w:t>
      </w:r>
      <w:proofErr w:type="spellStart"/>
      <w:r w:rsidR="00CC0B12" w:rsidRPr="00E07639">
        <w:rPr>
          <w:rFonts w:ascii="Times New Roman" w:hAnsi="Times New Roman" w:cs="Times New Roman"/>
          <w:bCs/>
          <w:sz w:val="24"/>
          <w:szCs w:val="24"/>
        </w:rPr>
        <w:t>Jantadej</w:t>
      </w:r>
      <w:proofErr w:type="spellEnd"/>
      <w:r w:rsidR="00CC0B12" w:rsidRPr="00E07639">
        <w:rPr>
          <w:rFonts w:ascii="Times New Roman" w:hAnsi="Times New Roman" w:cs="Times New Roman"/>
          <w:bCs/>
          <w:sz w:val="24"/>
          <w:szCs w:val="24"/>
        </w:rPr>
        <w:t xml:space="preserve"> </w:t>
      </w:r>
      <w:r w:rsidR="009E50C0">
        <w:rPr>
          <w:rFonts w:ascii="Times New Roman" w:hAnsi="Times New Roman" w:cs="Times New Roman"/>
          <w:bCs/>
          <w:sz w:val="24"/>
          <w:szCs w:val="24"/>
        </w:rPr>
        <w:t>&amp;</w:t>
      </w:r>
      <w:r w:rsidR="00CC0B12" w:rsidRPr="00E07639">
        <w:rPr>
          <w:rFonts w:ascii="Times New Roman" w:hAnsi="Times New Roman" w:cs="Times New Roman"/>
          <w:bCs/>
          <w:sz w:val="24"/>
          <w:szCs w:val="24"/>
        </w:rPr>
        <w:t xml:space="preserve"> </w:t>
      </w:r>
      <w:proofErr w:type="spellStart"/>
      <w:r w:rsidR="00CC0B12" w:rsidRPr="00E07639">
        <w:rPr>
          <w:rFonts w:ascii="Times New Roman" w:hAnsi="Times New Roman" w:cs="Times New Roman"/>
          <w:bCs/>
          <w:sz w:val="24"/>
          <w:szCs w:val="24"/>
        </w:rPr>
        <w:t>Jantachoto</w:t>
      </w:r>
      <w:proofErr w:type="spellEnd"/>
      <w:r w:rsidR="00CC0B12" w:rsidRPr="00E07639">
        <w:rPr>
          <w:rFonts w:ascii="Times New Roman" w:hAnsi="Times New Roman" w:cs="Times New Roman"/>
          <w:bCs/>
          <w:sz w:val="24"/>
          <w:szCs w:val="24"/>
        </w:rPr>
        <w:t>, 2018, p</w:t>
      </w:r>
      <w:r w:rsidR="009E50C0">
        <w:rPr>
          <w:rFonts w:ascii="Times New Roman" w:hAnsi="Times New Roman" w:cs="Times New Roman"/>
          <w:bCs/>
          <w:sz w:val="24"/>
          <w:szCs w:val="24"/>
        </w:rPr>
        <w:t>.</w:t>
      </w:r>
      <w:r w:rsidR="00CC0B12" w:rsidRPr="00E07639">
        <w:rPr>
          <w:rFonts w:ascii="Times New Roman" w:hAnsi="Times New Roman" w:cs="Times New Roman"/>
          <w:bCs/>
          <w:sz w:val="24"/>
          <w:szCs w:val="24"/>
        </w:rPr>
        <w:t>48</w:t>
      </w:r>
      <w:r w:rsidRPr="00E07639">
        <w:rPr>
          <w:rFonts w:ascii="Times New Roman" w:hAnsi="Times New Roman" w:cs="Times New Roman"/>
          <w:bCs/>
          <w:sz w:val="24"/>
          <w:szCs w:val="24"/>
        </w:rPr>
        <w:t>). If the ability to be creative is indeed vital for students’ future success, teachers must explicitly foster and teach creativity in school (Robinson, 2001</w:t>
      </w:r>
      <w:r w:rsidR="00CC0B12" w:rsidRPr="00E07639">
        <w:rPr>
          <w:rFonts w:ascii="Times New Roman" w:hAnsi="Times New Roman" w:cs="Times New Roman"/>
          <w:bCs/>
          <w:sz w:val="24"/>
          <w:szCs w:val="24"/>
        </w:rPr>
        <w:t>, cited in Gregory et al., 2013, p</w:t>
      </w:r>
      <w:r w:rsidR="009E50C0">
        <w:rPr>
          <w:rFonts w:ascii="Times New Roman" w:hAnsi="Times New Roman" w:cs="Times New Roman"/>
          <w:bCs/>
          <w:sz w:val="24"/>
          <w:szCs w:val="24"/>
        </w:rPr>
        <w:t>.</w:t>
      </w:r>
      <w:r w:rsidR="00CC0B12" w:rsidRPr="00E07639">
        <w:rPr>
          <w:rFonts w:ascii="Times New Roman" w:hAnsi="Times New Roman" w:cs="Times New Roman"/>
          <w:bCs/>
          <w:sz w:val="24"/>
          <w:szCs w:val="24"/>
        </w:rPr>
        <w:t>3</w:t>
      </w:r>
      <w:r w:rsidRPr="00E07639">
        <w:rPr>
          <w:rFonts w:ascii="Times New Roman" w:hAnsi="Times New Roman" w:cs="Times New Roman"/>
          <w:bCs/>
          <w:sz w:val="24"/>
          <w:szCs w:val="24"/>
        </w:rPr>
        <w:t>).</w:t>
      </w:r>
      <w:r w:rsidR="00FE6F65" w:rsidRPr="00E07639">
        <w:rPr>
          <w:rFonts w:ascii="Times New Roman" w:hAnsi="Times New Roman" w:cs="Times New Roman"/>
          <w:bCs/>
          <w:sz w:val="24"/>
          <w:szCs w:val="24"/>
        </w:rPr>
        <w:t xml:space="preserve"> </w:t>
      </w:r>
      <w:r w:rsidRPr="00E07639">
        <w:rPr>
          <w:rFonts w:ascii="Times New Roman" w:hAnsi="Times New Roman" w:cs="Times New Roman"/>
          <w:bCs/>
          <w:sz w:val="24"/>
          <w:szCs w:val="24"/>
        </w:rPr>
        <w:t xml:space="preserve">Teachers should include learning that is hands-on and experience-based to motivate students, supply sufficient information and experiences so mental models can be formed and used flexibly, and provide variable practice.  </w:t>
      </w:r>
    </w:p>
    <w:p w14:paraId="2C0050AC" w14:textId="77777777" w:rsidR="00EF1D39" w:rsidRPr="00E07639" w:rsidRDefault="00EF1D39" w:rsidP="00E07639">
      <w:pPr>
        <w:spacing w:line="240" w:lineRule="auto"/>
        <w:jc w:val="both"/>
        <w:rPr>
          <w:rFonts w:ascii="Times New Roman" w:hAnsi="Times New Roman" w:cs="Times New Roman"/>
          <w:bCs/>
          <w:sz w:val="24"/>
          <w:szCs w:val="24"/>
        </w:rPr>
      </w:pPr>
    </w:p>
    <w:p w14:paraId="23238E9C" w14:textId="77777777" w:rsidR="00EF1D39" w:rsidRPr="00E07639" w:rsidRDefault="00926888" w:rsidP="00E07639">
      <w:pPr>
        <w:spacing w:line="240" w:lineRule="auto"/>
        <w:jc w:val="both"/>
        <w:rPr>
          <w:rFonts w:ascii="Times New Roman" w:hAnsi="Times New Roman" w:cs="Times New Roman"/>
          <w:b/>
          <w:sz w:val="24"/>
          <w:szCs w:val="24"/>
        </w:rPr>
      </w:pPr>
      <w:r w:rsidRPr="00E07639">
        <w:rPr>
          <w:rFonts w:ascii="Times New Roman" w:hAnsi="Times New Roman" w:cs="Times New Roman"/>
          <w:b/>
          <w:sz w:val="24"/>
          <w:szCs w:val="24"/>
        </w:rPr>
        <w:t xml:space="preserve">Approaches </w:t>
      </w:r>
    </w:p>
    <w:p w14:paraId="2622AC06" w14:textId="77777777" w:rsidR="00EF1D39" w:rsidRPr="00E07639" w:rsidRDefault="00EF1D39" w:rsidP="00E07639">
      <w:pPr>
        <w:spacing w:line="240" w:lineRule="auto"/>
        <w:jc w:val="both"/>
        <w:rPr>
          <w:rFonts w:ascii="Times New Roman" w:hAnsi="Times New Roman" w:cs="Times New Roman"/>
          <w:bCs/>
          <w:sz w:val="24"/>
          <w:szCs w:val="24"/>
        </w:rPr>
      </w:pPr>
    </w:p>
    <w:p w14:paraId="1B2E223F" w14:textId="77E755B7"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To understand and be able to organize instruction that reinforces creative thinking in students, it is reasonable to look at different approaches that could serve the purpose. There are several approaches that could be utilized</w:t>
      </w:r>
      <w:r w:rsidR="001B17A2" w:rsidRPr="00E07639">
        <w:rPr>
          <w:rFonts w:ascii="Times New Roman" w:hAnsi="Times New Roman" w:cs="Times New Roman"/>
          <w:bCs/>
          <w:sz w:val="24"/>
          <w:szCs w:val="24"/>
        </w:rPr>
        <w:t>,</w:t>
      </w:r>
      <w:r w:rsidRPr="00E07639">
        <w:rPr>
          <w:rFonts w:ascii="Times New Roman" w:hAnsi="Times New Roman" w:cs="Times New Roman"/>
          <w:bCs/>
          <w:sz w:val="24"/>
          <w:szCs w:val="24"/>
        </w:rPr>
        <w:t xml:space="preserve"> and we have selected several that are most relevant and effective. They are collaborative, decision-making, problem-based, content-based, motivational,</w:t>
      </w:r>
      <w:r w:rsidR="00252F4B" w:rsidRPr="00E07639">
        <w:rPr>
          <w:rFonts w:ascii="Times New Roman" w:hAnsi="Times New Roman" w:cs="Times New Roman"/>
          <w:bCs/>
          <w:sz w:val="24"/>
          <w:szCs w:val="24"/>
        </w:rPr>
        <w:t xml:space="preserve"> </w:t>
      </w:r>
      <w:r w:rsidR="00A277FA" w:rsidRPr="00E07639">
        <w:rPr>
          <w:rFonts w:ascii="Times New Roman" w:hAnsi="Times New Roman" w:cs="Times New Roman"/>
          <w:bCs/>
          <w:sz w:val="24"/>
          <w:szCs w:val="24"/>
        </w:rPr>
        <w:t>and reflective</w:t>
      </w:r>
      <w:r w:rsidRPr="00E07639">
        <w:rPr>
          <w:rFonts w:ascii="Times New Roman" w:hAnsi="Times New Roman" w:cs="Times New Roman"/>
          <w:bCs/>
          <w:sz w:val="24"/>
          <w:szCs w:val="24"/>
        </w:rPr>
        <w:t xml:space="preserve"> approaches.  </w:t>
      </w:r>
    </w:p>
    <w:p w14:paraId="53E489FA" w14:textId="77777777"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  </w:t>
      </w:r>
    </w:p>
    <w:p w14:paraId="018E136A" w14:textId="545E25EC" w:rsidR="00EF1D39" w:rsidRPr="00E07639" w:rsidRDefault="00926888" w:rsidP="00E07639">
      <w:pPr>
        <w:spacing w:line="240" w:lineRule="auto"/>
        <w:jc w:val="both"/>
        <w:rPr>
          <w:rFonts w:ascii="Times New Roman" w:hAnsi="Times New Roman" w:cs="Times New Roman"/>
          <w:b/>
          <w:sz w:val="24"/>
          <w:szCs w:val="24"/>
        </w:rPr>
      </w:pPr>
      <w:r w:rsidRPr="00E07639">
        <w:rPr>
          <w:rFonts w:ascii="Times New Roman" w:hAnsi="Times New Roman" w:cs="Times New Roman"/>
          <w:b/>
          <w:sz w:val="24"/>
          <w:szCs w:val="24"/>
        </w:rPr>
        <w:t>Collaborative approach</w:t>
      </w:r>
    </w:p>
    <w:p w14:paraId="3AE1A547" w14:textId="77777777" w:rsidR="00A55873" w:rsidRPr="00E07639" w:rsidRDefault="00A55873" w:rsidP="00E07639">
      <w:pPr>
        <w:spacing w:line="240" w:lineRule="auto"/>
        <w:jc w:val="both"/>
        <w:rPr>
          <w:rFonts w:ascii="Times New Roman" w:hAnsi="Times New Roman" w:cs="Times New Roman"/>
          <w:b/>
          <w:sz w:val="24"/>
          <w:szCs w:val="24"/>
        </w:rPr>
      </w:pPr>
    </w:p>
    <w:p w14:paraId="428B89F2" w14:textId="5A9D4311"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Collaborative learning is a joint effort by all participants within a group of students, where they work together to search for understanding, meaning, or solutions </w:t>
      </w:r>
      <w:r w:rsidR="00CC0B12" w:rsidRPr="00E07639">
        <w:rPr>
          <w:rFonts w:ascii="Times New Roman" w:hAnsi="Times New Roman" w:cs="Times New Roman"/>
          <w:bCs/>
          <w:sz w:val="24"/>
          <w:szCs w:val="24"/>
        </w:rPr>
        <w:t>to accomplish a task (Hong, 201</w:t>
      </w:r>
      <w:r w:rsidR="008A5623">
        <w:rPr>
          <w:rFonts w:ascii="Times New Roman" w:hAnsi="Times New Roman" w:cs="Times New Roman"/>
          <w:bCs/>
          <w:sz w:val="24"/>
          <w:szCs w:val="24"/>
        </w:rPr>
        <w:t>1</w:t>
      </w:r>
      <w:r w:rsidR="00232874" w:rsidRPr="00E07639">
        <w:rPr>
          <w:rFonts w:ascii="Times New Roman" w:hAnsi="Times New Roman" w:cs="Times New Roman"/>
          <w:bCs/>
          <w:sz w:val="24"/>
          <w:szCs w:val="24"/>
        </w:rPr>
        <w:t>,</w:t>
      </w:r>
      <w:r w:rsidR="008A5623">
        <w:rPr>
          <w:rFonts w:ascii="Times New Roman" w:hAnsi="Times New Roman" w:cs="Times New Roman"/>
          <w:bCs/>
          <w:sz w:val="24"/>
          <w:szCs w:val="24"/>
        </w:rPr>
        <w:t xml:space="preserve"> </w:t>
      </w:r>
      <w:r w:rsidR="00232874" w:rsidRPr="00E07639">
        <w:rPr>
          <w:rFonts w:ascii="Times New Roman" w:hAnsi="Times New Roman" w:cs="Times New Roman"/>
          <w:bCs/>
          <w:sz w:val="24"/>
          <w:szCs w:val="24"/>
        </w:rPr>
        <w:t xml:space="preserve">cited in </w:t>
      </w:r>
      <w:proofErr w:type="spellStart"/>
      <w:r w:rsidR="00232874" w:rsidRPr="00E07639">
        <w:rPr>
          <w:rFonts w:ascii="Times New Roman" w:hAnsi="Times New Roman" w:cs="Times New Roman"/>
          <w:bCs/>
          <w:sz w:val="24"/>
          <w:szCs w:val="24"/>
        </w:rPr>
        <w:t>Wongpinunwatana</w:t>
      </w:r>
      <w:proofErr w:type="spellEnd"/>
      <w:r w:rsidR="00232874" w:rsidRPr="00E07639">
        <w:rPr>
          <w:rFonts w:ascii="Times New Roman" w:hAnsi="Times New Roman" w:cs="Times New Roman"/>
          <w:bCs/>
          <w:sz w:val="24"/>
          <w:szCs w:val="24"/>
        </w:rPr>
        <w:t xml:space="preserve">, </w:t>
      </w:r>
      <w:proofErr w:type="spellStart"/>
      <w:r w:rsidR="00232874" w:rsidRPr="00E07639">
        <w:rPr>
          <w:rFonts w:ascii="Times New Roman" w:hAnsi="Times New Roman" w:cs="Times New Roman"/>
          <w:bCs/>
          <w:sz w:val="24"/>
          <w:szCs w:val="24"/>
        </w:rPr>
        <w:t>Jantadej</w:t>
      </w:r>
      <w:proofErr w:type="spellEnd"/>
      <w:r w:rsidR="00232874" w:rsidRPr="00E07639">
        <w:rPr>
          <w:rFonts w:ascii="Times New Roman" w:hAnsi="Times New Roman" w:cs="Times New Roman"/>
          <w:bCs/>
          <w:sz w:val="24"/>
          <w:szCs w:val="24"/>
        </w:rPr>
        <w:t xml:space="preserve"> </w:t>
      </w:r>
      <w:r w:rsidR="00D07298">
        <w:rPr>
          <w:rFonts w:ascii="Times New Roman" w:hAnsi="Times New Roman" w:cs="Times New Roman"/>
          <w:bCs/>
          <w:sz w:val="24"/>
          <w:szCs w:val="24"/>
        </w:rPr>
        <w:t>&amp;</w:t>
      </w:r>
      <w:r w:rsidR="00232874" w:rsidRPr="00E07639">
        <w:rPr>
          <w:rFonts w:ascii="Times New Roman" w:hAnsi="Times New Roman" w:cs="Times New Roman"/>
          <w:bCs/>
          <w:sz w:val="24"/>
          <w:szCs w:val="24"/>
        </w:rPr>
        <w:t xml:space="preserve"> </w:t>
      </w:r>
      <w:proofErr w:type="spellStart"/>
      <w:r w:rsidR="00232874" w:rsidRPr="00E07639">
        <w:rPr>
          <w:rFonts w:ascii="Times New Roman" w:hAnsi="Times New Roman" w:cs="Times New Roman"/>
          <w:bCs/>
          <w:sz w:val="24"/>
          <w:szCs w:val="24"/>
        </w:rPr>
        <w:t>Jantachoto</w:t>
      </w:r>
      <w:proofErr w:type="spellEnd"/>
      <w:r w:rsidR="00232874" w:rsidRPr="00E07639">
        <w:rPr>
          <w:rFonts w:ascii="Times New Roman" w:hAnsi="Times New Roman" w:cs="Times New Roman"/>
          <w:bCs/>
          <w:sz w:val="24"/>
          <w:szCs w:val="24"/>
        </w:rPr>
        <w:t>, 2018, p</w:t>
      </w:r>
      <w:r w:rsidR="009E50C0">
        <w:rPr>
          <w:rFonts w:ascii="Times New Roman" w:hAnsi="Times New Roman" w:cs="Times New Roman"/>
          <w:bCs/>
          <w:sz w:val="24"/>
          <w:szCs w:val="24"/>
        </w:rPr>
        <w:t>.</w:t>
      </w:r>
      <w:r w:rsidR="00232874" w:rsidRPr="00E07639">
        <w:rPr>
          <w:rFonts w:ascii="Times New Roman" w:hAnsi="Times New Roman" w:cs="Times New Roman"/>
          <w:bCs/>
          <w:sz w:val="24"/>
          <w:szCs w:val="24"/>
        </w:rPr>
        <w:t>48</w:t>
      </w:r>
      <w:r w:rsidRPr="00E07639">
        <w:rPr>
          <w:rFonts w:ascii="Times New Roman" w:hAnsi="Times New Roman" w:cs="Times New Roman"/>
          <w:bCs/>
          <w:sz w:val="24"/>
          <w:szCs w:val="24"/>
        </w:rPr>
        <w:t>). Collaborative learning requires individuals to take responsibility for a specific section and then coordinate their respective parts together (</w:t>
      </w:r>
      <w:proofErr w:type="spellStart"/>
      <w:r w:rsidRPr="00E07639">
        <w:rPr>
          <w:rFonts w:ascii="Times New Roman" w:hAnsi="Times New Roman" w:cs="Times New Roman"/>
          <w:bCs/>
          <w:sz w:val="24"/>
          <w:szCs w:val="24"/>
        </w:rPr>
        <w:t>Kyndt</w:t>
      </w:r>
      <w:proofErr w:type="spellEnd"/>
      <w:r w:rsidRPr="00E07639">
        <w:rPr>
          <w:rFonts w:ascii="Times New Roman" w:hAnsi="Times New Roman" w:cs="Times New Roman"/>
          <w:bCs/>
          <w:sz w:val="24"/>
          <w:szCs w:val="24"/>
        </w:rPr>
        <w:t xml:space="preserve"> et al., 2013</w:t>
      </w:r>
      <w:r w:rsidR="00232874" w:rsidRPr="00E07639">
        <w:rPr>
          <w:rFonts w:ascii="Times New Roman" w:hAnsi="Times New Roman" w:cs="Times New Roman"/>
          <w:bCs/>
          <w:sz w:val="24"/>
          <w:szCs w:val="24"/>
        </w:rPr>
        <w:t xml:space="preserve">, cited in </w:t>
      </w:r>
      <w:proofErr w:type="spellStart"/>
      <w:r w:rsidR="00232874" w:rsidRPr="00E07639">
        <w:rPr>
          <w:rFonts w:ascii="Times New Roman" w:hAnsi="Times New Roman" w:cs="Times New Roman"/>
          <w:bCs/>
          <w:sz w:val="24"/>
          <w:szCs w:val="24"/>
        </w:rPr>
        <w:t>Wongpinunwatana</w:t>
      </w:r>
      <w:proofErr w:type="spellEnd"/>
      <w:r w:rsidR="00232874" w:rsidRPr="00E07639">
        <w:rPr>
          <w:rFonts w:ascii="Times New Roman" w:hAnsi="Times New Roman" w:cs="Times New Roman"/>
          <w:bCs/>
          <w:sz w:val="24"/>
          <w:szCs w:val="24"/>
        </w:rPr>
        <w:t xml:space="preserve">, </w:t>
      </w:r>
      <w:proofErr w:type="spellStart"/>
      <w:r w:rsidR="00232874" w:rsidRPr="00E07639">
        <w:rPr>
          <w:rFonts w:ascii="Times New Roman" w:hAnsi="Times New Roman" w:cs="Times New Roman"/>
          <w:bCs/>
          <w:sz w:val="24"/>
          <w:szCs w:val="24"/>
        </w:rPr>
        <w:t>Jantadej</w:t>
      </w:r>
      <w:proofErr w:type="spellEnd"/>
      <w:r w:rsidR="00232874" w:rsidRPr="00E07639">
        <w:rPr>
          <w:rFonts w:ascii="Times New Roman" w:hAnsi="Times New Roman" w:cs="Times New Roman"/>
          <w:bCs/>
          <w:sz w:val="24"/>
          <w:szCs w:val="24"/>
        </w:rPr>
        <w:t xml:space="preserve"> </w:t>
      </w:r>
      <w:r w:rsidR="009E50C0">
        <w:rPr>
          <w:rFonts w:ascii="Times New Roman" w:hAnsi="Times New Roman" w:cs="Times New Roman"/>
          <w:bCs/>
          <w:sz w:val="24"/>
          <w:szCs w:val="24"/>
        </w:rPr>
        <w:t>&amp;</w:t>
      </w:r>
      <w:r w:rsidR="00232874" w:rsidRPr="00E07639">
        <w:rPr>
          <w:rFonts w:ascii="Times New Roman" w:hAnsi="Times New Roman" w:cs="Times New Roman"/>
          <w:bCs/>
          <w:sz w:val="24"/>
          <w:szCs w:val="24"/>
        </w:rPr>
        <w:t xml:space="preserve"> </w:t>
      </w:r>
      <w:proofErr w:type="spellStart"/>
      <w:r w:rsidR="00232874" w:rsidRPr="00E07639">
        <w:rPr>
          <w:rFonts w:ascii="Times New Roman" w:hAnsi="Times New Roman" w:cs="Times New Roman"/>
          <w:bCs/>
          <w:sz w:val="24"/>
          <w:szCs w:val="24"/>
        </w:rPr>
        <w:t>Jantachoto</w:t>
      </w:r>
      <w:proofErr w:type="spellEnd"/>
      <w:r w:rsidR="00232874" w:rsidRPr="00E07639">
        <w:rPr>
          <w:rFonts w:ascii="Times New Roman" w:hAnsi="Times New Roman" w:cs="Times New Roman"/>
          <w:bCs/>
          <w:sz w:val="24"/>
          <w:szCs w:val="24"/>
        </w:rPr>
        <w:t>, 2018, p</w:t>
      </w:r>
      <w:r w:rsidR="009E50C0">
        <w:rPr>
          <w:rFonts w:ascii="Times New Roman" w:hAnsi="Times New Roman" w:cs="Times New Roman"/>
          <w:bCs/>
          <w:sz w:val="24"/>
          <w:szCs w:val="24"/>
        </w:rPr>
        <w:t>.</w:t>
      </w:r>
      <w:r w:rsidR="00232874" w:rsidRPr="00E07639">
        <w:rPr>
          <w:rFonts w:ascii="Times New Roman" w:hAnsi="Times New Roman" w:cs="Times New Roman"/>
          <w:bCs/>
          <w:sz w:val="24"/>
          <w:szCs w:val="24"/>
        </w:rPr>
        <w:t>48</w:t>
      </w:r>
      <w:r w:rsidRPr="00E07639">
        <w:rPr>
          <w:rFonts w:ascii="Times New Roman" w:hAnsi="Times New Roman" w:cs="Times New Roman"/>
          <w:bCs/>
          <w:sz w:val="24"/>
          <w:szCs w:val="24"/>
        </w:rPr>
        <w:t xml:space="preserve">). Knowledge can be created within members in a group where members actively interact sharing </w:t>
      </w:r>
      <w:r w:rsidRPr="00E07639">
        <w:rPr>
          <w:rFonts w:ascii="Times New Roman" w:hAnsi="Times New Roman" w:cs="Times New Roman"/>
          <w:bCs/>
          <w:sz w:val="24"/>
          <w:szCs w:val="24"/>
        </w:rPr>
        <w:lastRenderedPageBreak/>
        <w:t>experiences and taking on asymmetric roles (</w:t>
      </w:r>
      <w:proofErr w:type="spellStart"/>
      <w:r w:rsidRPr="00E07639">
        <w:rPr>
          <w:rFonts w:ascii="Times New Roman" w:hAnsi="Times New Roman" w:cs="Times New Roman"/>
          <w:bCs/>
          <w:sz w:val="24"/>
          <w:szCs w:val="24"/>
        </w:rPr>
        <w:t>Mitnik</w:t>
      </w:r>
      <w:proofErr w:type="spellEnd"/>
      <w:r w:rsidRPr="00E07639">
        <w:rPr>
          <w:rFonts w:ascii="Times New Roman" w:hAnsi="Times New Roman" w:cs="Times New Roman"/>
          <w:bCs/>
          <w:sz w:val="24"/>
          <w:szCs w:val="24"/>
        </w:rPr>
        <w:t xml:space="preserve"> et al., 2009</w:t>
      </w:r>
      <w:r w:rsidR="00232874" w:rsidRPr="00E07639">
        <w:rPr>
          <w:rFonts w:ascii="Times New Roman" w:hAnsi="Times New Roman" w:cs="Times New Roman"/>
          <w:bCs/>
          <w:sz w:val="24"/>
          <w:szCs w:val="24"/>
        </w:rPr>
        <w:t xml:space="preserve">, cited in </w:t>
      </w:r>
      <w:proofErr w:type="spellStart"/>
      <w:r w:rsidR="00232874" w:rsidRPr="00E07639">
        <w:rPr>
          <w:rFonts w:ascii="Times New Roman" w:hAnsi="Times New Roman" w:cs="Times New Roman"/>
          <w:bCs/>
          <w:sz w:val="24"/>
          <w:szCs w:val="24"/>
        </w:rPr>
        <w:t>Wongpinunwatana</w:t>
      </w:r>
      <w:proofErr w:type="spellEnd"/>
      <w:r w:rsidR="00232874" w:rsidRPr="00E07639">
        <w:rPr>
          <w:rFonts w:ascii="Times New Roman" w:hAnsi="Times New Roman" w:cs="Times New Roman"/>
          <w:bCs/>
          <w:sz w:val="24"/>
          <w:szCs w:val="24"/>
        </w:rPr>
        <w:t xml:space="preserve">, </w:t>
      </w:r>
      <w:proofErr w:type="spellStart"/>
      <w:r w:rsidR="00232874" w:rsidRPr="00E07639">
        <w:rPr>
          <w:rFonts w:ascii="Times New Roman" w:hAnsi="Times New Roman" w:cs="Times New Roman"/>
          <w:bCs/>
          <w:sz w:val="24"/>
          <w:szCs w:val="24"/>
        </w:rPr>
        <w:t>Jantadej</w:t>
      </w:r>
      <w:proofErr w:type="spellEnd"/>
      <w:r w:rsidR="00232874" w:rsidRPr="00E07639">
        <w:rPr>
          <w:rFonts w:ascii="Times New Roman" w:hAnsi="Times New Roman" w:cs="Times New Roman"/>
          <w:bCs/>
          <w:sz w:val="24"/>
          <w:szCs w:val="24"/>
        </w:rPr>
        <w:t xml:space="preserve"> </w:t>
      </w:r>
      <w:r w:rsidR="009E50C0">
        <w:rPr>
          <w:rFonts w:ascii="Times New Roman" w:hAnsi="Times New Roman" w:cs="Times New Roman"/>
          <w:bCs/>
          <w:sz w:val="24"/>
          <w:szCs w:val="24"/>
        </w:rPr>
        <w:t>&amp;</w:t>
      </w:r>
      <w:r w:rsidR="00232874" w:rsidRPr="00E07639">
        <w:rPr>
          <w:rFonts w:ascii="Times New Roman" w:hAnsi="Times New Roman" w:cs="Times New Roman"/>
          <w:bCs/>
          <w:sz w:val="24"/>
          <w:szCs w:val="24"/>
        </w:rPr>
        <w:t xml:space="preserve"> </w:t>
      </w:r>
      <w:proofErr w:type="spellStart"/>
      <w:r w:rsidR="00232874" w:rsidRPr="00E07639">
        <w:rPr>
          <w:rFonts w:ascii="Times New Roman" w:hAnsi="Times New Roman" w:cs="Times New Roman"/>
          <w:bCs/>
          <w:sz w:val="24"/>
          <w:szCs w:val="24"/>
        </w:rPr>
        <w:t>Jantachoto</w:t>
      </w:r>
      <w:proofErr w:type="spellEnd"/>
      <w:r w:rsidR="00232874" w:rsidRPr="00E07639">
        <w:rPr>
          <w:rFonts w:ascii="Times New Roman" w:hAnsi="Times New Roman" w:cs="Times New Roman"/>
          <w:bCs/>
          <w:sz w:val="24"/>
          <w:szCs w:val="24"/>
        </w:rPr>
        <w:t>, 2018, p</w:t>
      </w:r>
      <w:r w:rsidR="009E50C0">
        <w:rPr>
          <w:rFonts w:ascii="Times New Roman" w:hAnsi="Times New Roman" w:cs="Times New Roman"/>
          <w:bCs/>
          <w:sz w:val="24"/>
          <w:szCs w:val="24"/>
        </w:rPr>
        <w:t>.</w:t>
      </w:r>
      <w:r w:rsidR="00232874" w:rsidRPr="00E07639">
        <w:rPr>
          <w:rFonts w:ascii="Times New Roman" w:hAnsi="Times New Roman" w:cs="Times New Roman"/>
          <w:bCs/>
          <w:sz w:val="24"/>
          <w:szCs w:val="24"/>
        </w:rPr>
        <w:t>48</w:t>
      </w:r>
      <w:r w:rsidRPr="00E07639">
        <w:rPr>
          <w:rFonts w:ascii="Times New Roman" w:hAnsi="Times New Roman" w:cs="Times New Roman"/>
          <w:bCs/>
          <w:sz w:val="24"/>
          <w:szCs w:val="24"/>
        </w:rPr>
        <w:t xml:space="preserve">). </w:t>
      </w:r>
    </w:p>
    <w:p w14:paraId="7E37EAD8" w14:textId="77777777" w:rsidR="00EF1D39" w:rsidRPr="00E07639" w:rsidRDefault="00EF1D39" w:rsidP="00E07639">
      <w:pPr>
        <w:spacing w:line="240" w:lineRule="auto"/>
        <w:jc w:val="both"/>
        <w:rPr>
          <w:rFonts w:ascii="Times New Roman" w:hAnsi="Times New Roman" w:cs="Times New Roman"/>
          <w:bCs/>
          <w:sz w:val="24"/>
          <w:szCs w:val="24"/>
        </w:rPr>
      </w:pPr>
    </w:p>
    <w:p w14:paraId="2C898BE4" w14:textId="05BF7B0B" w:rsidR="00EF1D39" w:rsidRPr="00E07639" w:rsidRDefault="00926888" w:rsidP="00E07639">
      <w:pPr>
        <w:spacing w:line="240" w:lineRule="auto"/>
        <w:jc w:val="both"/>
        <w:rPr>
          <w:rFonts w:ascii="Times New Roman" w:hAnsi="Times New Roman" w:cs="Times New Roman"/>
          <w:b/>
          <w:sz w:val="24"/>
          <w:szCs w:val="24"/>
        </w:rPr>
      </w:pPr>
      <w:r w:rsidRPr="00E07639">
        <w:rPr>
          <w:rFonts w:ascii="Times New Roman" w:hAnsi="Times New Roman" w:cs="Times New Roman"/>
          <w:b/>
          <w:sz w:val="24"/>
          <w:szCs w:val="24"/>
        </w:rPr>
        <w:t>Decision-making approach</w:t>
      </w:r>
    </w:p>
    <w:p w14:paraId="4B04DE70" w14:textId="77777777" w:rsidR="00AC58ED" w:rsidRPr="00E07639" w:rsidRDefault="00AC58ED" w:rsidP="00E07639">
      <w:pPr>
        <w:spacing w:line="240" w:lineRule="auto"/>
        <w:jc w:val="both"/>
        <w:rPr>
          <w:rFonts w:ascii="Times New Roman" w:hAnsi="Times New Roman" w:cs="Times New Roman"/>
          <w:b/>
          <w:sz w:val="24"/>
          <w:szCs w:val="24"/>
        </w:rPr>
      </w:pPr>
    </w:p>
    <w:p w14:paraId="33C87069" w14:textId="0A4D1AE6"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Creativity, according to the investment theory, is in large part a decision. The view of creativity as a decision suggests that creativity can be developed. Simply requesting that students be more creative can render them more creative if they believe that the decision to be creative will be rewarded rather than punished (O’Hara </w:t>
      </w:r>
      <w:r w:rsidR="004E2E16" w:rsidRPr="00E07639">
        <w:rPr>
          <w:rFonts w:ascii="Times New Roman" w:hAnsi="Times New Roman" w:cs="Times New Roman"/>
          <w:bCs/>
          <w:sz w:val="24"/>
          <w:szCs w:val="24"/>
        </w:rPr>
        <w:t>&amp;</w:t>
      </w:r>
      <w:r w:rsidRPr="00E07639">
        <w:rPr>
          <w:rFonts w:ascii="Times New Roman" w:hAnsi="Times New Roman" w:cs="Times New Roman"/>
          <w:bCs/>
          <w:sz w:val="24"/>
          <w:szCs w:val="24"/>
        </w:rPr>
        <w:t xml:space="preserve"> Sternberg, 2001</w:t>
      </w:r>
      <w:r w:rsidR="001F4141" w:rsidRPr="00E07639">
        <w:rPr>
          <w:rFonts w:ascii="Times New Roman" w:hAnsi="Times New Roman" w:cs="Times New Roman"/>
          <w:bCs/>
          <w:sz w:val="24"/>
          <w:szCs w:val="24"/>
        </w:rPr>
        <w:t>, cited in Sternberg, 2006, p</w:t>
      </w:r>
      <w:r w:rsidR="002F32FB">
        <w:rPr>
          <w:rFonts w:ascii="Times New Roman" w:hAnsi="Times New Roman" w:cs="Times New Roman"/>
          <w:bCs/>
          <w:sz w:val="24"/>
          <w:szCs w:val="24"/>
        </w:rPr>
        <w:t>.</w:t>
      </w:r>
      <w:r w:rsidR="001F4141" w:rsidRPr="00E07639">
        <w:rPr>
          <w:rFonts w:ascii="Times New Roman" w:hAnsi="Times New Roman" w:cs="Times New Roman"/>
          <w:bCs/>
          <w:sz w:val="24"/>
          <w:szCs w:val="24"/>
        </w:rPr>
        <w:t>90</w:t>
      </w:r>
      <w:r w:rsidRPr="00E07639">
        <w:rPr>
          <w:rFonts w:ascii="Times New Roman" w:hAnsi="Times New Roman" w:cs="Times New Roman"/>
          <w:bCs/>
          <w:sz w:val="24"/>
          <w:szCs w:val="24"/>
        </w:rPr>
        <w:t xml:space="preserve">). </w:t>
      </w:r>
      <w:r w:rsidR="00136245" w:rsidRPr="00E07639">
        <w:rPr>
          <w:rFonts w:ascii="Times New Roman" w:hAnsi="Times New Roman" w:cs="Times New Roman"/>
          <w:bCs/>
          <w:sz w:val="24"/>
          <w:szCs w:val="24"/>
        </w:rPr>
        <w:t xml:space="preserve">Being creative involves first making the decision to produce new ideas, examining them, and then proposing them to others (Sternberg, 2006). </w:t>
      </w:r>
    </w:p>
    <w:p w14:paraId="2B8D4A08" w14:textId="77777777" w:rsidR="00EF1D39" w:rsidRPr="00E07639" w:rsidRDefault="00EF1D39" w:rsidP="00E07639">
      <w:pPr>
        <w:spacing w:line="240" w:lineRule="auto"/>
        <w:jc w:val="both"/>
        <w:rPr>
          <w:rFonts w:ascii="Times New Roman" w:hAnsi="Times New Roman" w:cs="Times New Roman"/>
          <w:bCs/>
          <w:sz w:val="24"/>
          <w:szCs w:val="24"/>
        </w:rPr>
      </w:pPr>
    </w:p>
    <w:p w14:paraId="346E28ED" w14:textId="14D641C9" w:rsidR="00EF1D39" w:rsidRPr="00E07639" w:rsidRDefault="00926888" w:rsidP="00E07639">
      <w:pPr>
        <w:spacing w:line="240" w:lineRule="auto"/>
        <w:jc w:val="both"/>
        <w:rPr>
          <w:rFonts w:ascii="Times New Roman" w:hAnsi="Times New Roman" w:cs="Times New Roman"/>
          <w:b/>
          <w:sz w:val="24"/>
          <w:szCs w:val="24"/>
        </w:rPr>
      </w:pPr>
      <w:r w:rsidRPr="00E07639">
        <w:rPr>
          <w:rFonts w:ascii="Times New Roman" w:hAnsi="Times New Roman" w:cs="Times New Roman"/>
          <w:b/>
          <w:sz w:val="24"/>
          <w:szCs w:val="24"/>
        </w:rPr>
        <w:t>Problem-based approach</w:t>
      </w:r>
    </w:p>
    <w:p w14:paraId="7AA6805A" w14:textId="77777777" w:rsidR="00AC58ED" w:rsidRPr="00E07639" w:rsidRDefault="00AC58ED" w:rsidP="00E07639">
      <w:pPr>
        <w:spacing w:line="240" w:lineRule="auto"/>
        <w:jc w:val="both"/>
        <w:rPr>
          <w:rFonts w:ascii="Times New Roman" w:hAnsi="Times New Roman" w:cs="Times New Roman"/>
          <w:b/>
          <w:sz w:val="24"/>
          <w:szCs w:val="24"/>
        </w:rPr>
      </w:pPr>
    </w:p>
    <w:p w14:paraId="0124E0FF" w14:textId="4B0DA5CC"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The problem-based approach enables students to engage in real-life issues to tackle and come up with achievable solutions. Benade (2017) states that in problem-based classes, “students work collaboratively, solving real-world problems, along with content knowledge and a range of skills, which help to motivate students” (p</w:t>
      </w:r>
      <w:r w:rsidR="002F32FB">
        <w:rPr>
          <w:rFonts w:ascii="Times New Roman" w:hAnsi="Times New Roman" w:cs="Times New Roman"/>
          <w:bCs/>
          <w:sz w:val="24"/>
          <w:szCs w:val="24"/>
        </w:rPr>
        <w:t>.</w:t>
      </w:r>
      <w:r w:rsidRPr="00E07639">
        <w:rPr>
          <w:rFonts w:ascii="Times New Roman" w:hAnsi="Times New Roman" w:cs="Times New Roman"/>
          <w:bCs/>
          <w:sz w:val="24"/>
          <w:szCs w:val="24"/>
        </w:rPr>
        <w:t>36). Applying this approach, teachers provide a range of problems as “the initial stimulus and framework for learning” (the Center for Teaching and Learning, 2001, p</w:t>
      </w:r>
      <w:r w:rsidR="009E3CD6" w:rsidRPr="00E07639">
        <w:rPr>
          <w:rFonts w:ascii="Times New Roman" w:hAnsi="Times New Roman" w:cs="Times New Roman"/>
          <w:bCs/>
          <w:sz w:val="24"/>
          <w:szCs w:val="24"/>
        </w:rPr>
        <w:t>.</w:t>
      </w:r>
      <w:r w:rsidRPr="00E07639">
        <w:rPr>
          <w:rFonts w:ascii="Times New Roman" w:hAnsi="Times New Roman" w:cs="Times New Roman"/>
          <w:bCs/>
          <w:sz w:val="24"/>
          <w:szCs w:val="24"/>
        </w:rPr>
        <w:t>1). Students’ problem solving, self-directed, collaborative learning skills, and motivation levels are aimed to be developed during the problem-solving process (</w:t>
      </w:r>
      <w:proofErr w:type="spellStart"/>
      <w:r w:rsidRPr="00E07639">
        <w:rPr>
          <w:rFonts w:ascii="Times New Roman" w:hAnsi="Times New Roman" w:cs="Times New Roman"/>
          <w:bCs/>
          <w:sz w:val="24"/>
          <w:szCs w:val="24"/>
        </w:rPr>
        <w:t>Hmelo</w:t>
      </w:r>
      <w:proofErr w:type="spellEnd"/>
      <w:r w:rsidRPr="00E07639">
        <w:rPr>
          <w:rFonts w:ascii="Times New Roman" w:hAnsi="Times New Roman" w:cs="Times New Roman"/>
          <w:bCs/>
          <w:sz w:val="24"/>
          <w:szCs w:val="24"/>
        </w:rPr>
        <w:t xml:space="preserve">-Silver, 2004 cited in </w:t>
      </w:r>
      <w:proofErr w:type="spellStart"/>
      <w:r w:rsidRPr="00E07639">
        <w:rPr>
          <w:rFonts w:ascii="Times New Roman" w:hAnsi="Times New Roman" w:cs="Times New Roman"/>
          <w:bCs/>
          <w:sz w:val="24"/>
          <w:szCs w:val="24"/>
        </w:rPr>
        <w:t>Birgili</w:t>
      </w:r>
      <w:proofErr w:type="spellEnd"/>
      <w:r w:rsidRPr="00E07639">
        <w:rPr>
          <w:rFonts w:ascii="Times New Roman" w:hAnsi="Times New Roman" w:cs="Times New Roman"/>
          <w:bCs/>
          <w:sz w:val="24"/>
          <w:szCs w:val="24"/>
        </w:rPr>
        <w:t>, 2015, p</w:t>
      </w:r>
      <w:r w:rsidR="009E3CD6" w:rsidRPr="00E07639">
        <w:rPr>
          <w:rFonts w:ascii="Times New Roman" w:hAnsi="Times New Roman" w:cs="Times New Roman"/>
          <w:bCs/>
          <w:sz w:val="24"/>
          <w:szCs w:val="24"/>
        </w:rPr>
        <w:t>.</w:t>
      </w:r>
      <w:r w:rsidRPr="00E07639">
        <w:rPr>
          <w:rFonts w:ascii="Times New Roman" w:hAnsi="Times New Roman" w:cs="Times New Roman"/>
          <w:bCs/>
          <w:sz w:val="24"/>
          <w:szCs w:val="24"/>
        </w:rPr>
        <w:t xml:space="preserve">75). </w:t>
      </w:r>
    </w:p>
    <w:p w14:paraId="7ED84264" w14:textId="77777777" w:rsidR="00EF1D39" w:rsidRPr="00E07639" w:rsidRDefault="00EF1D39" w:rsidP="00E07639">
      <w:pPr>
        <w:spacing w:line="240" w:lineRule="auto"/>
        <w:jc w:val="both"/>
        <w:rPr>
          <w:rFonts w:ascii="Times New Roman" w:hAnsi="Times New Roman" w:cs="Times New Roman"/>
          <w:bCs/>
          <w:sz w:val="24"/>
          <w:szCs w:val="24"/>
        </w:rPr>
      </w:pPr>
    </w:p>
    <w:p w14:paraId="4977F987" w14:textId="4FD18FBC" w:rsidR="00EF1D39" w:rsidRPr="00E07639" w:rsidRDefault="00926888" w:rsidP="00E07639">
      <w:pPr>
        <w:spacing w:line="240" w:lineRule="auto"/>
        <w:jc w:val="both"/>
        <w:rPr>
          <w:rFonts w:ascii="Times New Roman" w:hAnsi="Times New Roman" w:cs="Times New Roman"/>
          <w:b/>
          <w:sz w:val="24"/>
          <w:szCs w:val="24"/>
        </w:rPr>
      </w:pPr>
      <w:r w:rsidRPr="00E07639">
        <w:rPr>
          <w:rFonts w:ascii="Times New Roman" w:hAnsi="Times New Roman" w:cs="Times New Roman"/>
          <w:b/>
          <w:sz w:val="24"/>
          <w:szCs w:val="24"/>
        </w:rPr>
        <w:t xml:space="preserve">Content-based approach </w:t>
      </w:r>
    </w:p>
    <w:p w14:paraId="3583ECC6" w14:textId="77777777" w:rsidR="004A1214" w:rsidRPr="00E07639" w:rsidRDefault="004A1214" w:rsidP="00E07639">
      <w:pPr>
        <w:spacing w:line="240" w:lineRule="auto"/>
        <w:jc w:val="both"/>
        <w:rPr>
          <w:rFonts w:ascii="Times New Roman" w:hAnsi="Times New Roman" w:cs="Times New Roman"/>
          <w:b/>
          <w:sz w:val="24"/>
          <w:szCs w:val="24"/>
        </w:rPr>
      </w:pPr>
    </w:p>
    <w:p w14:paraId="3947C2BE" w14:textId="079A255E" w:rsidR="001A0535"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A student’s ability to creatively apply the information they have learned—creativity derived from content knowledge—is best supported when creative thinking is taught in tandem with subject matter content, rather than in a standalone way, divorced from content.   Many researchers have argued</w:t>
      </w:r>
      <w:r w:rsidR="005A1F0B" w:rsidRPr="00E07639">
        <w:rPr>
          <w:rFonts w:ascii="Times New Roman" w:hAnsi="Times New Roman" w:cs="Times New Roman"/>
          <w:bCs/>
          <w:sz w:val="24"/>
          <w:szCs w:val="24"/>
        </w:rPr>
        <w:t xml:space="preserve"> </w:t>
      </w:r>
      <w:r w:rsidRPr="00E07639">
        <w:rPr>
          <w:rFonts w:ascii="Times New Roman" w:hAnsi="Times New Roman" w:cs="Times New Roman"/>
          <w:bCs/>
          <w:sz w:val="24"/>
          <w:szCs w:val="24"/>
        </w:rPr>
        <w:t xml:space="preserve">that every individual possesses the ability to think creatively, at least within </w:t>
      </w:r>
      <w:r w:rsidR="00A277FA" w:rsidRPr="00E07639">
        <w:rPr>
          <w:rFonts w:ascii="Times New Roman" w:hAnsi="Times New Roman" w:cs="Times New Roman"/>
          <w:bCs/>
          <w:sz w:val="24"/>
          <w:szCs w:val="24"/>
        </w:rPr>
        <w:t>contexts</w:t>
      </w:r>
      <w:r w:rsidRPr="00E07639">
        <w:rPr>
          <w:rFonts w:ascii="Times New Roman" w:hAnsi="Times New Roman" w:cs="Times New Roman"/>
          <w:bCs/>
          <w:sz w:val="24"/>
          <w:szCs w:val="24"/>
        </w:rPr>
        <w:t xml:space="preserve"> (Amabile, 1996; Kaufman &amp; </w:t>
      </w:r>
      <w:proofErr w:type="spellStart"/>
      <w:r w:rsidRPr="00E07639">
        <w:rPr>
          <w:rFonts w:ascii="Times New Roman" w:hAnsi="Times New Roman" w:cs="Times New Roman"/>
          <w:bCs/>
          <w:sz w:val="24"/>
          <w:szCs w:val="24"/>
        </w:rPr>
        <w:t>Beghetto</w:t>
      </w:r>
      <w:proofErr w:type="spellEnd"/>
      <w:r w:rsidRPr="00E07639">
        <w:rPr>
          <w:rFonts w:ascii="Times New Roman" w:hAnsi="Times New Roman" w:cs="Times New Roman"/>
          <w:bCs/>
          <w:sz w:val="24"/>
          <w:szCs w:val="24"/>
        </w:rPr>
        <w:t>, 2009</w:t>
      </w:r>
      <w:r w:rsidR="00A277FA" w:rsidRPr="00E07639">
        <w:rPr>
          <w:rFonts w:ascii="Times New Roman" w:hAnsi="Times New Roman" w:cs="Times New Roman"/>
          <w:bCs/>
          <w:sz w:val="24"/>
          <w:szCs w:val="24"/>
        </w:rPr>
        <w:t xml:space="preserve"> cited in G</w:t>
      </w:r>
      <w:r w:rsidRPr="00E07639">
        <w:rPr>
          <w:rFonts w:ascii="Times New Roman" w:hAnsi="Times New Roman" w:cs="Times New Roman"/>
          <w:bCs/>
          <w:sz w:val="24"/>
          <w:szCs w:val="24"/>
        </w:rPr>
        <w:t>regory</w:t>
      </w:r>
      <w:r w:rsidR="00A277FA" w:rsidRPr="00E07639">
        <w:rPr>
          <w:rFonts w:ascii="Times New Roman" w:hAnsi="Times New Roman" w:cs="Times New Roman"/>
          <w:bCs/>
          <w:sz w:val="24"/>
          <w:szCs w:val="24"/>
        </w:rPr>
        <w:t xml:space="preserve"> et al., 201</w:t>
      </w:r>
      <w:r w:rsidR="00C86467" w:rsidRPr="00E07639">
        <w:rPr>
          <w:rFonts w:ascii="Times New Roman" w:hAnsi="Times New Roman" w:cs="Times New Roman"/>
          <w:bCs/>
          <w:sz w:val="24"/>
          <w:szCs w:val="24"/>
        </w:rPr>
        <w:t>3</w:t>
      </w:r>
      <w:r w:rsidR="00521FE8" w:rsidRPr="00E07639">
        <w:rPr>
          <w:rFonts w:ascii="Times New Roman" w:hAnsi="Times New Roman" w:cs="Times New Roman"/>
          <w:bCs/>
          <w:sz w:val="24"/>
          <w:szCs w:val="24"/>
        </w:rPr>
        <w:t>, p</w:t>
      </w:r>
      <w:r w:rsidR="002F32FB">
        <w:rPr>
          <w:rFonts w:ascii="Times New Roman" w:hAnsi="Times New Roman" w:cs="Times New Roman"/>
          <w:bCs/>
          <w:sz w:val="24"/>
          <w:szCs w:val="24"/>
        </w:rPr>
        <w:t>.</w:t>
      </w:r>
      <w:r w:rsidR="00521FE8" w:rsidRPr="00E07639">
        <w:rPr>
          <w:rFonts w:ascii="Times New Roman" w:hAnsi="Times New Roman" w:cs="Times New Roman"/>
          <w:bCs/>
          <w:sz w:val="24"/>
          <w:szCs w:val="24"/>
        </w:rPr>
        <w:t>3</w:t>
      </w:r>
      <w:r w:rsidRPr="00E07639">
        <w:rPr>
          <w:rFonts w:ascii="Times New Roman" w:hAnsi="Times New Roman" w:cs="Times New Roman"/>
          <w:bCs/>
          <w:sz w:val="24"/>
          <w:szCs w:val="24"/>
        </w:rPr>
        <w:t>)</w:t>
      </w:r>
      <w:r w:rsidR="00A277FA" w:rsidRPr="00E07639">
        <w:rPr>
          <w:rFonts w:ascii="Times New Roman" w:hAnsi="Times New Roman" w:cs="Times New Roman"/>
          <w:bCs/>
          <w:sz w:val="24"/>
          <w:szCs w:val="24"/>
        </w:rPr>
        <w:t>.</w:t>
      </w:r>
      <w:r w:rsidR="00FE6F65" w:rsidRPr="00E07639">
        <w:rPr>
          <w:rFonts w:ascii="Times New Roman" w:hAnsi="Times New Roman" w:cs="Times New Roman"/>
          <w:bCs/>
          <w:sz w:val="24"/>
          <w:szCs w:val="24"/>
        </w:rPr>
        <w:t xml:space="preserve"> </w:t>
      </w:r>
      <w:r w:rsidR="00CF089B" w:rsidRPr="00E07639">
        <w:rPr>
          <w:rFonts w:ascii="Times New Roman" w:hAnsi="Times New Roman" w:cs="Times New Roman"/>
          <w:bCs/>
          <w:sz w:val="24"/>
          <w:szCs w:val="24"/>
        </w:rPr>
        <w:t xml:space="preserve">It has been stated that domain-specific content knowledge is the basis for creative thinking </w:t>
      </w:r>
      <w:r w:rsidRPr="00E07639">
        <w:rPr>
          <w:rFonts w:ascii="Times New Roman" w:hAnsi="Times New Roman" w:cs="Times New Roman"/>
          <w:bCs/>
          <w:sz w:val="24"/>
          <w:szCs w:val="24"/>
        </w:rPr>
        <w:t>(Weisberg, 2006</w:t>
      </w:r>
      <w:r w:rsidR="00521FE8" w:rsidRPr="00E07639">
        <w:rPr>
          <w:rFonts w:ascii="Times New Roman" w:hAnsi="Times New Roman" w:cs="Times New Roman"/>
          <w:bCs/>
          <w:sz w:val="24"/>
          <w:szCs w:val="24"/>
        </w:rPr>
        <w:t>, cited in Gregory et al., 2013, p</w:t>
      </w:r>
      <w:r w:rsidR="002F32FB">
        <w:rPr>
          <w:rFonts w:ascii="Times New Roman" w:hAnsi="Times New Roman" w:cs="Times New Roman"/>
          <w:bCs/>
          <w:sz w:val="24"/>
          <w:szCs w:val="24"/>
        </w:rPr>
        <w:t>.</w:t>
      </w:r>
      <w:r w:rsidR="00521FE8" w:rsidRPr="00E07639">
        <w:rPr>
          <w:rFonts w:ascii="Times New Roman" w:hAnsi="Times New Roman" w:cs="Times New Roman"/>
          <w:bCs/>
          <w:sz w:val="24"/>
          <w:szCs w:val="24"/>
        </w:rPr>
        <w:t>6</w:t>
      </w:r>
      <w:r w:rsidRPr="00E07639">
        <w:rPr>
          <w:rFonts w:ascii="Times New Roman" w:hAnsi="Times New Roman" w:cs="Times New Roman"/>
          <w:bCs/>
          <w:sz w:val="24"/>
          <w:szCs w:val="24"/>
        </w:rPr>
        <w:t>).</w:t>
      </w:r>
      <w:r w:rsidR="001A0535" w:rsidRPr="00E07639">
        <w:rPr>
          <w:rFonts w:ascii="Times New Roman" w:hAnsi="Times New Roman" w:cs="Times New Roman"/>
          <w:bCs/>
          <w:sz w:val="24"/>
          <w:szCs w:val="24"/>
        </w:rPr>
        <w:t xml:space="preserve"> </w:t>
      </w:r>
    </w:p>
    <w:p w14:paraId="77FEFBF0" w14:textId="77777777" w:rsidR="006A68D7" w:rsidRPr="00E07639" w:rsidRDefault="006A68D7" w:rsidP="00E07639">
      <w:pPr>
        <w:spacing w:line="240" w:lineRule="auto"/>
        <w:jc w:val="both"/>
        <w:rPr>
          <w:rFonts w:ascii="Times New Roman" w:hAnsi="Times New Roman" w:cs="Times New Roman"/>
          <w:bCs/>
          <w:sz w:val="24"/>
          <w:szCs w:val="24"/>
        </w:rPr>
      </w:pPr>
    </w:p>
    <w:p w14:paraId="68818AC3" w14:textId="6BAE49CC" w:rsidR="00EF1D39" w:rsidRPr="00E07639" w:rsidRDefault="00926888" w:rsidP="00E07639">
      <w:pPr>
        <w:spacing w:line="240" w:lineRule="auto"/>
        <w:jc w:val="both"/>
        <w:rPr>
          <w:rFonts w:ascii="Times New Roman" w:hAnsi="Times New Roman" w:cs="Times New Roman"/>
          <w:b/>
          <w:sz w:val="24"/>
          <w:szCs w:val="24"/>
        </w:rPr>
      </w:pPr>
      <w:r w:rsidRPr="00E07639">
        <w:rPr>
          <w:rFonts w:ascii="Times New Roman" w:hAnsi="Times New Roman" w:cs="Times New Roman"/>
          <w:b/>
          <w:sz w:val="24"/>
          <w:szCs w:val="24"/>
        </w:rPr>
        <w:t>Motivational approach</w:t>
      </w:r>
    </w:p>
    <w:p w14:paraId="1851FD9D" w14:textId="77777777" w:rsidR="000A0D07" w:rsidRPr="00E07639" w:rsidRDefault="000A0D07" w:rsidP="00E07639">
      <w:pPr>
        <w:spacing w:line="240" w:lineRule="auto"/>
        <w:jc w:val="both"/>
        <w:rPr>
          <w:rFonts w:ascii="Times New Roman" w:hAnsi="Times New Roman" w:cs="Times New Roman"/>
          <w:b/>
          <w:sz w:val="24"/>
          <w:szCs w:val="24"/>
        </w:rPr>
      </w:pPr>
    </w:p>
    <w:p w14:paraId="50B1B6C2" w14:textId="4D222867"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Further, research has shown that creative thinking is influenced by various circumstances, including whether work is collaborative and the extent to which individuals are motivated to solve a problem (Brophy, 2006</w:t>
      </w:r>
      <w:r w:rsidR="0045088C" w:rsidRPr="00E07639">
        <w:rPr>
          <w:rFonts w:ascii="Times New Roman" w:hAnsi="Times New Roman" w:cs="Times New Roman"/>
          <w:bCs/>
          <w:sz w:val="24"/>
          <w:szCs w:val="24"/>
        </w:rPr>
        <w:t>, cited in Gregory et al., 2013, p</w:t>
      </w:r>
      <w:r w:rsidR="002F32FB">
        <w:rPr>
          <w:rFonts w:ascii="Times New Roman" w:hAnsi="Times New Roman" w:cs="Times New Roman"/>
          <w:bCs/>
          <w:sz w:val="24"/>
          <w:szCs w:val="24"/>
        </w:rPr>
        <w:t>.</w:t>
      </w:r>
      <w:r w:rsidR="0045088C" w:rsidRPr="00E07639">
        <w:rPr>
          <w:rFonts w:ascii="Times New Roman" w:hAnsi="Times New Roman" w:cs="Times New Roman"/>
          <w:bCs/>
          <w:sz w:val="24"/>
          <w:szCs w:val="24"/>
        </w:rPr>
        <w:t>3</w:t>
      </w:r>
      <w:r w:rsidRPr="00E07639">
        <w:rPr>
          <w:rFonts w:ascii="Times New Roman" w:hAnsi="Times New Roman" w:cs="Times New Roman"/>
          <w:bCs/>
          <w:sz w:val="24"/>
          <w:szCs w:val="24"/>
        </w:rPr>
        <w:t xml:space="preserve">). Intrinsic, task-focused motivation is also essential to creativity. The research of Amabile (1983) and others has shown </w:t>
      </w:r>
      <w:r w:rsidR="003F4E31" w:rsidRPr="00E07639">
        <w:rPr>
          <w:rFonts w:ascii="Times New Roman" w:hAnsi="Times New Roman" w:cs="Times New Roman"/>
          <w:bCs/>
          <w:sz w:val="24"/>
          <w:szCs w:val="24"/>
        </w:rPr>
        <w:t xml:space="preserve">people rarely undertake truly creative work in an area unless they are truly interested in what they are doing and focus on the task rather than the prospective rewards, according to the necessity of such motivation for creative work (cited in </w:t>
      </w:r>
      <w:r w:rsidRPr="00E07639">
        <w:rPr>
          <w:rFonts w:ascii="Times New Roman" w:hAnsi="Times New Roman" w:cs="Times New Roman"/>
          <w:bCs/>
          <w:sz w:val="24"/>
          <w:szCs w:val="24"/>
        </w:rPr>
        <w:t>Sternberg, 2006</w:t>
      </w:r>
      <w:r w:rsidR="0045088C" w:rsidRPr="00E07639">
        <w:rPr>
          <w:rFonts w:ascii="Times New Roman" w:hAnsi="Times New Roman" w:cs="Times New Roman"/>
          <w:bCs/>
          <w:sz w:val="24"/>
          <w:szCs w:val="24"/>
        </w:rPr>
        <w:t>, p</w:t>
      </w:r>
      <w:r w:rsidR="002F32FB">
        <w:rPr>
          <w:rFonts w:ascii="Times New Roman" w:hAnsi="Times New Roman" w:cs="Times New Roman"/>
          <w:bCs/>
          <w:sz w:val="24"/>
          <w:szCs w:val="24"/>
        </w:rPr>
        <w:t>.</w:t>
      </w:r>
      <w:r w:rsidR="0045088C" w:rsidRPr="00E07639">
        <w:rPr>
          <w:rFonts w:ascii="Times New Roman" w:hAnsi="Times New Roman" w:cs="Times New Roman"/>
          <w:bCs/>
          <w:sz w:val="24"/>
          <w:szCs w:val="24"/>
        </w:rPr>
        <w:t>89</w:t>
      </w:r>
      <w:r w:rsidR="003F4E31" w:rsidRPr="00E07639">
        <w:rPr>
          <w:rFonts w:ascii="Times New Roman" w:hAnsi="Times New Roman" w:cs="Times New Roman"/>
          <w:bCs/>
          <w:sz w:val="24"/>
          <w:szCs w:val="24"/>
        </w:rPr>
        <w:t>).</w:t>
      </w:r>
      <w:r w:rsidRPr="00E07639">
        <w:rPr>
          <w:rFonts w:ascii="Times New Roman" w:hAnsi="Times New Roman" w:cs="Times New Roman"/>
          <w:bCs/>
          <w:sz w:val="24"/>
          <w:szCs w:val="24"/>
        </w:rPr>
        <w:t xml:space="preserve"> </w:t>
      </w:r>
    </w:p>
    <w:p w14:paraId="2F227A40" w14:textId="77777777" w:rsidR="001064DB" w:rsidRPr="00E07639" w:rsidRDefault="001064DB" w:rsidP="00E07639">
      <w:pPr>
        <w:spacing w:line="240" w:lineRule="auto"/>
        <w:jc w:val="both"/>
        <w:rPr>
          <w:rFonts w:ascii="Times New Roman" w:hAnsi="Times New Roman" w:cs="Times New Roman"/>
          <w:bCs/>
          <w:sz w:val="24"/>
          <w:szCs w:val="24"/>
        </w:rPr>
      </w:pPr>
    </w:p>
    <w:p w14:paraId="3B130EFB" w14:textId="77777777" w:rsidR="00E07639" w:rsidRDefault="00E07639" w:rsidP="00E07639">
      <w:pPr>
        <w:spacing w:line="240" w:lineRule="auto"/>
        <w:jc w:val="both"/>
        <w:rPr>
          <w:rFonts w:ascii="Times New Roman" w:hAnsi="Times New Roman" w:cs="Times New Roman"/>
          <w:b/>
          <w:sz w:val="24"/>
          <w:szCs w:val="24"/>
        </w:rPr>
      </w:pPr>
    </w:p>
    <w:p w14:paraId="5D7BC651" w14:textId="77777777" w:rsidR="00E07639" w:rsidRDefault="00E07639" w:rsidP="00E07639">
      <w:pPr>
        <w:spacing w:line="240" w:lineRule="auto"/>
        <w:jc w:val="both"/>
        <w:rPr>
          <w:rFonts w:ascii="Times New Roman" w:hAnsi="Times New Roman" w:cs="Times New Roman"/>
          <w:b/>
          <w:sz w:val="24"/>
          <w:szCs w:val="24"/>
        </w:rPr>
      </w:pPr>
    </w:p>
    <w:p w14:paraId="2ECCAB0F" w14:textId="77777777" w:rsidR="00E07639" w:rsidRDefault="00E07639" w:rsidP="00E07639">
      <w:pPr>
        <w:spacing w:line="240" w:lineRule="auto"/>
        <w:jc w:val="both"/>
        <w:rPr>
          <w:rFonts w:ascii="Times New Roman" w:hAnsi="Times New Roman" w:cs="Times New Roman"/>
          <w:b/>
          <w:sz w:val="24"/>
          <w:szCs w:val="24"/>
        </w:rPr>
      </w:pPr>
    </w:p>
    <w:p w14:paraId="7E916FDA" w14:textId="70740ABB" w:rsidR="00F779A8" w:rsidRPr="00E07639" w:rsidRDefault="00F779A8" w:rsidP="00E07639">
      <w:pPr>
        <w:spacing w:line="240" w:lineRule="auto"/>
        <w:jc w:val="both"/>
        <w:rPr>
          <w:rFonts w:ascii="Times New Roman" w:hAnsi="Times New Roman" w:cs="Times New Roman"/>
          <w:b/>
          <w:sz w:val="24"/>
          <w:szCs w:val="24"/>
        </w:rPr>
      </w:pPr>
      <w:r w:rsidRPr="00E07639">
        <w:rPr>
          <w:rFonts w:ascii="Times New Roman" w:hAnsi="Times New Roman" w:cs="Times New Roman"/>
          <w:b/>
          <w:sz w:val="24"/>
          <w:szCs w:val="24"/>
        </w:rPr>
        <w:lastRenderedPageBreak/>
        <w:t>Reflective approach</w:t>
      </w:r>
    </w:p>
    <w:p w14:paraId="47FF87C6" w14:textId="77777777" w:rsidR="00B96456" w:rsidRPr="00E07639" w:rsidRDefault="00B96456" w:rsidP="00E07639">
      <w:pPr>
        <w:spacing w:line="240" w:lineRule="auto"/>
        <w:jc w:val="both"/>
        <w:rPr>
          <w:rFonts w:ascii="Times New Roman" w:hAnsi="Times New Roman" w:cs="Times New Roman"/>
          <w:b/>
          <w:sz w:val="24"/>
          <w:szCs w:val="24"/>
        </w:rPr>
      </w:pPr>
    </w:p>
    <w:p w14:paraId="2C7D0285" w14:textId="310896C4" w:rsidR="00F779A8" w:rsidRPr="00E07639" w:rsidRDefault="007E7249"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Students’ responsibility is to </w:t>
      </w:r>
      <w:r w:rsidR="00903B7F" w:rsidRPr="00E07639">
        <w:rPr>
          <w:rFonts w:ascii="Times New Roman" w:hAnsi="Times New Roman" w:cs="Times New Roman"/>
          <w:bCs/>
          <w:sz w:val="24"/>
          <w:szCs w:val="24"/>
        </w:rPr>
        <w:t xml:space="preserve">engage in detailed examination of novel subject resources and immerse into profound thinking. </w:t>
      </w:r>
      <w:r w:rsidR="00F779A8" w:rsidRPr="00E07639">
        <w:rPr>
          <w:rFonts w:ascii="Times New Roman" w:hAnsi="Times New Roman" w:cs="Times New Roman"/>
          <w:bCs/>
          <w:sz w:val="24"/>
          <w:szCs w:val="24"/>
        </w:rPr>
        <w:t xml:space="preserve">As Halpern (2007) contended, there is a worldwide demand for educational systems that empower students with the skills and abilities required for deep and reflective learning. </w:t>
      </w:r>
      <w:r w:rsidR="00903B7F" w:rsidRPr="00E07639">
        <w:rPr>
          <w:rFonts w:ascii="Times New Roman" w:hAnsi="Times New Roman" w:cs="Times New Roman"/>
          <w:bCs/>
          <w:sz w:val="24"/>
          <w:szCs w:val="24"/>
        </w:rPr>
        <w:t>R</w:t>
      </w:r>
      <w:r w:rsidR="00F779A8" w:rsidRPr="00E07639">
        <w:rPr>
          <w:rFonts w:ascii="Times New Roman" w:hAnsi="Times New Roman" w:cs="Times New Roman"/>
          <w:bCs/>
          <w:sz w:val="24"/>
          <w:szCs w:val="24"/>
        </w:rPr>
        <w:t xml:space="preserve">eflection is </w:t>
      </w:r>
      <w:r w:rsidR="00903B7F" w:rsidRPr="00E07639">
        <w:rPr>
          <w:rFonts w:ascii="Times New Roman" w:hAnsi="Times New Roman" w:cs="Times New Roman"/>
          <w:bCs/>
          <w:sz w:val="24"/>
          <w:szCs w:val="24"/>
        </w:rPr>
        <w:t>employed when students reassess</w:t>
      </w:r>
      <w:r w:rsidR="00F779A8" w:rsidRPr="00E07639">
        <w:rPr>
          <w:rFonts w:ascii="Times New Roman" w:hAnsi="Times New Roman" w:cs="Times New Roman"/>
          <w:bCs/>
          <w:sz w:val="24"/>
          <w:szCs w:val="24"/>
        </w:rPr>
        <w:t xml:space="preserve"> the previous action and </w:t>
      </w:r>
      <w:r w:rsidR="00B96456" w:rsidRPr="00E07639">
        <w:rPr>
          <w:rFonts w:ascii="Times New Roman" w:hAnsi="Times New Roman" w:cs="Times New Roman"/>
          <w:bCs/>
          <w:sz w:val="24"/>
          <w:szCs w:val="24"/>
        </w:rPr>
        <w:t>perform</w:t>
      </w:r>
      <w:r w:rsidR="00F779A8" w:rsidRPr="00E07639">
        <w:rPr>
          <w:rFonts w:ascii="Times New Roman" w:hAnsi="Times New Roman" w:cs="Times New Roman"/>
          <w:bCs/>
          <w:sz w:val="24"/>
          <w:szCs w:val="24"/>
        </w:rPr>
        <w:t xml:space="preserve"> the next one. </w:t>
      </w:r>
    </w:p>
    <w:p w14:paraId="318C9CE5" w14:textId="77777777" w:rsidR="00B96456" w:rsidRPr="00E07639" w:rsidRDefault="00B96456" w:rsidP="00E07639">
      <w:pPr>
        <w:spacing w:line="240" w:lineRule="auto"/>
        <w:jc w:val="both"/>
        <w:rPr>
          <w:rFonts w:ascii="Times New Roman" w:hAnsi="Times New Roman" w:cs="Times New Roman"/>
          <w:bCs/>
          <w:sz w:val="24"/>
          <w:szCs w:val="24"/>
        </w:rPr>
      </w:pPr>
    </w:p>
    <w:p w14:paraId="52D679C3" w14:textId="77777777" w:rsidR="00F779A8" w:rsidRPr="00E07639" w:rsidRDefault="00F779A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Students’ reflection needs to underpin all stages of assessment through providing opportunities for their decision-making, initiation, and creativity. A potential benefit to make the link between learners’ engagement and success can be obtained through promoting a reflective approach to learning where they take responsibility for what and how they learn (</w:t>
      </w:r>
      <w:proofErr w:type="spellStart"/>
      <w:r w:rsidRPr="00E07639">
        <w:rPr>
          <w:rFonts w:ascii="Times New Roman" w:hAnsi="Times New Roman" w:cs="Times New Roman"/>
          <w:bCs/>
          <w:sz w:val="24"/>
          <w:szCs w:val="24"/>
        </w:rPr>
        <w:t>Djoub</w:t>
      </w:r>
      <w:proofErr w:type="spellEnd"/>
      <w:r w:rsidRPr="00E07639">
        <w:rPr>
          <w:rFonts w:ascii="Times New Roman" w:hAnsi="Times New Roman" w:cs="Times New Roman"/>
          <w:bCs/>
          <w:sz w:val="24"/>
          <w:szCs w:val="24"/>
        </w:rPr>
        <w:t>, 2017).</w:t>
      </w:r>
    </w:p>
    <w:p w14:paraId="090A18B1" w14:textId="77777777" w:rsidR="00F779A8" w:rsidRPr="00E07639" w:rsidRDefault="00F779A8" w:rsidP="00E07639">
      <w:pPr>
        <w:spacing w:line="240" w:lineRule="auto"/>
        <w:jc w:val="both"/>
        <w:rPr>
          <w:rFonts w:ascii="Times New Roman" w:hAnsi="Times New Roman" w:cs="Times New Roman"/>
          <w:bCs/>
          <w:sz w:val="24"/>
          <w:szCs w:val="24"/>
        </w:rPr>
      </w:pPr>
    </w:p>
    <w:p w14:paraId="7829ABF4" w14:textId="77777777" w:rsidR="00EF1D39" w:rsidRPr="00E07639" w:rsidRDefault="00926888" w:rsidP="00E07639">
      <w:pPr>
        <w:spacing w:line="240" w:lineRule="auto"/>
        <w:jc w:val="both"/>
        <w:rPr>
          <w:rFonts w:ascii="Times New Roman" w:hAnsi="Times New Roman" w:cs="Times New Roman"/>
          <w:b/>
          <w:sz w:val="24"/>
          <w:szCs w:val="24"/>
        </w:rPr>
      </w:pPr>
      <w:r w:rsidRPr="00E07639">
        <w:rPr>
          <w:rFonts w:ascii="Times New Roman" w:hAnsi="Times New Roman" w:cs="Times New Roman"/>
          <w:b/>
          <w:sz w:val="24"/>
          <w:szCs w:val="24"/>
        </w:rPr>
        <w:t xml:space="preserve">Activities </w:t>
      </w:r>
    </w:p>
    <w:p w14:paraId="71B6B935" w14:textId="77777777" w:rsidR="00EF1D39" w:rsidRPr="00E07639" w:rsidRDefault="00EF1D39" w:rsidP="00E07639">
      <w:pPr>
        <w:spacing w:line="240" w:lineRule="auto"/>
        <w:jc w:val="both"/>
        <w:rPr>
          <w:rFonts w:ascii="Times New Roman" w:hAnsi="Times New Roman" w:cs="Times New Roman"/>
          <w:bCs/>
          <w:sz w:val="24"/>
          <w:szCs w:val="24"/>
        </w:rPr>
      </w:pPr>
    </w:p>
    <w:p w14:paraId="09EC12FA" w14:textId="580DBFD3" w:rsidR="00EF1D39" w:rsidRPr="004A1167" w:rsidRDefault="00926888" w:rsidP="00E07639">
      <w:pPr>
        <w:spacing w:line="240" w:lineRule="auto"/>
        <w:jc w:val="both"/>
        <w:rPr>
          <w:rFonts w:ascii="Times New Roman" w:hAnsi="Times New Roman" w:cs="Times New Roman"/>
          <w:b/>
          <w:i/>
          <w:iCs/>
          <w:sz w:val="24"/>
          <w:szCs w:val="24"/>
        </w:rPr>
      </w:pPr>
      <w:r w:rsidRPr="004A1167">
        <w:rPr>
          <w:rFonts w:ascii="Times New Roman" w:hAnsi="Times New Roman" w:cs="Times New Roman"/>
          <w:b/>
          <w:i/>
          <w:iCs/>
          <w:sz w:val="24"/>
          <w:szCs w:val="24"/>
        </w:rPr>
        <w:t>Mind-mapping</w:t>
      </w:r>
    </w:p>
    <w:p w14:paraId="2284F964" w14:textId="77777777" w:rsidR="004A1214" w:rsidRPr="00E07639" w:rsidRDefault="004A1214" w:rsidP="00E07639">
      <w:pPr>
        <w:spacing w:line="240" w:lineRule="auto"/>
        <w:jc w:val="both"/>
        <w:rPr>
          <w:rFonts w:ascii="Times New Roman" w:hAnsi="Times New Roman" w:cs="Times New Roman"/>
          <w:b/>
          <w:sz w:val="24"/>
          <w:szCs w:val="24"/>
        </w:rPr>
      </w:pPr>
    </w:p>
    <w:p w14:paraId="40A0C9E0" w14:textId="4561B019"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 </w:t>
      </w:r>
      <w:r w:rsidR="0017322A" w:rsidRPr="00E07639">
        <w:rPr>
          <w:rFonts w:ascii="Times New Roman" w:hAnsi="Times New Roman" w:cs="Times New Roman"/>
          <w:bCs/>
          <w:sz w:val="24"/>
          <w:szCs w:val="24"/>
        </w:rPr>
        <w:t>According to Al-</w:t>
      </w:r>
      <w:proofErr w:type="spellStart"/>
      <w:r w:rsidR="0017322A" w:rsidRPr="00E07639">
        <w:rPr>
          <w:rFonts w:ascii="Times New Roman" w:hAnsi="Times New Roman" w:cs="Times New Roman"/>
          <w:bCs/>
          <w:sz w:val="24"/>
          <w:szCs w:val="24"/>
        </w:rPr>
        <w:t>Jarf</w:t>
      </w:r>
      <w:proofErr w:type="spellEnd"/>
      <w:r w:rsidR="0017322A" w:rsidRPr="00E07639">
        <w:rPr>
          <w:rFonts w:ascii="Times New Roman" w:hAnsi="Times New Roman" w:cs="Times New Roman"/>
          <w:bCs/>
          <w:sz w:val="24"/>
          <w:szCs w:val="24"/>
        </w:rPr>
        <w:t xml:space="preserve"> (2009), the mind map is an effective tool for increasing students' ability to develop, visualize, and formulate ideas</w:t>
      </w:r>
      <w:r w:rsidR="0045088C" w:rsidRPr="00E07639">
        <w:rPr>
          <w:rFonts w:ascii="Times New Roman" w:hAnsi="Times New Roman" w:cs="Times New Roman"/>
          <w:bCs/>
          <w:sz w:val="24"/>
          <w:szCs w:val="24"/>
        </w:rPr>
        <w:t xml:space="preserve"> (cited in </w:t>
      </w:r>
      <w:proofErr w:type="spellStart"/>
      <w:r w:rsidR="0045088C" w:rsidRPr="00E07639">
        <w:rPr>
          <w:rFonts w:ascii="Times New Roman" w:hAnsi="Times New Roman" w:cs="Times New Roman"/>
          <w:bCs/>
          <w:sz w:val="24"/>
          <w:szCs w:val="24"/>
        </w:rPr>
        <w:t>Zubaidah</w:t>
      </w:r>
      <w:proofErr w:type="spellEnd"/>
      <w:r w:rsidR="0045088C" w:rsidRPr="00E07639">
        <w:rPr>
          <w:rFonts w:ascii="Times New Roman" w:hAnsi="Times New Roman" w:cs="Times New Roman"/>
          <w:bCs/>
          <w:sz w:val="24"/>
          <w:szCs w:val="24"/>
        </w:rPr>
        <w:t>, 2017, p</w:t>
      </w:r>
      <w:r w:rsidR="002F32FB">
        <w:rPr>
          <w:rFonts w:ascii="Times New Roman" w:hAnsi="Times New Roman" w:cs="Times New Roman"/>
          <w:bCs/>
          <w:sz w:val="24"/>
          <w:szCs w:val="24"/>
        </w:rPr>
        <w:t>.</w:t>
      </w:r>
      <w:r w:rsidR="0045088C" w:rsidRPr="00E07639">
        <w:rPr>
          <w:rFonts w:ascii="Times New Roman" w:hAnsi="Times New Roman" w:cs="Times New Roman"/>
          <w:bCs/>
          <w:sz w:val="24"/>
          <w:szCs w:val="24"/>
        </w:rPr>
        <w:t>80)</w:t>
      </w:r>
      <w:r w:rsidR="0017322A" w:rsidRPr="00E07639">
        <w:rPr>
          <w:rFonts w:ascii="Times New Roman" w:hAnsi="Times New Roman" w:cs="Times New Roman"/>
          <w:bCs/>
          <w:sz w:val="24"/>
          <w:szCs w:val="24"/>
        </w:rPr>
        <w:t xml:space="preserve">. </w:t>
      </w:r>
      <w:r w:rsidRPr="00E07639">
        <w:rPr>
          <w:rFonts w:ascii="Times New Roman" w:hAnsi="Times New Roman" w:cs="Times New Roman"/>
          <w:bCs/>
          <w:sz w:val="24"/>
          <w:szCs w:val="24"/>
        </w:rPr>
        <w:t xml:space="preserve">A mind map is also a tool that converts tacit knowledge into explicit knowledge. </w:t>
      </w:r>
      <w:r w:rsidR="00F34850" w:rsidRPr="00E07639">
        <w:rPr>
          <w:rFonts w:ascii="Times New Roman" w:hAnsi="Times New Roman" w:cs="Times New Roman"/>
          <w:bCs/>
          <w:sz w:val="24"/>
          <w:szCs w:val="24"/>
        </w:rPr>
        <w:t>It</w:t>
      </w:r>
      <w:r w:rsidR="0017322A" w:rsidRPr="00E07639">
        <w:rPr>
          <w:rFonts w:ascii="Times New Roman" w:hAnsi="Times New Roman" w:cs="Times New Roman"/>
          <w:bCs/>
          <w:sz w:val="24"/>
          <w:szCs w:val="24"/>
        </w:rPr>
        <w:t xml:space="preserve"> can be used in conjunction with a range of approaches for productive learning to encourage students to investigate the relationships between material and to stimulate creative thinking </w:t>
      </w:r>
      <w:r w:rsidRPr="00E07639">
        <w:rPr>
          <w:rFonts w:ascii="Times New Roman" w:hAnsi="Times New Roman" w:cs="Times New Roman"/>
          <w:bCs/>
          <w:sz w:val="24"/>
          <w:szCs w:val="24"/>
        </w:rPr>
        <w:t>(Davis et al., 2000</w:t>
      </w:r>
      <w:r w:rsidR="0045088C" w:rsidRPr="00E07639">
        <w:rPr>
          <w:rFonts w:ascii="Times New Roman" w:hAnsi="Times New Roman" w:cs="Times New Roman"/>
          <w:bCs/>
          <w:sz w:val="24"/>
          <w:szCs w:val="24"/>
        </w:rPr>
        <w:t xml:space="preserve">, cited in </w:t>
      </w:r>
      <w:proofErr w:type="spellStart"/>
      <w:r w:rsidR="0045088C" w:rsidRPr="00E07639">
        <w:rPr>
          <w:rFonts w:ascii="Times New Roman" w:hAnsi="Times New Roman" w:cs="Times New Roman"/>
          <w:bCs/>
          <w:sz w:val="24"/>
          <w:szCs w:val="24"/>
        </w:rPr>
        <w:t>Zubaidah</w:t>
      </w:r>
      <w:proofErr w:type="spellEnd"/>
      <w:r w:rsidR="0045088C" w:rsidRPr="00E07639">
        <w:rPr>
          <w:rFonts w:ascii="Times New Roman" w:hAnsi="Times New Roman" w:cs="Times New Roman"/>
          <w:bCs/>
          <w:sz w:val="24"/>
          <w:szCs w:val="24"/>
        </w:rPr>
        <w:t>, 2017, p</w:t>
      </w:r>
      <w:r w:rsidR="002F32FB">
        <w:rPr>
          <w:rFonts w:ascii="Times New Roman" w:hAnsi="Times New Roman" w:cs="Times New Roman"/>
          <w:bCs/>
          <w:sz w:val="24"/>
          <w:szCs w:val="24"/>
        </w:rPr>
        <w:t>.</w:t>
      </w:r>
      <w:r w:rsidR="0045088C" w:rsidRPr="00E07639">
        <w:rPr>
          <w:rFonts w:ascii="Times New Roman" w:hAnsi="Times New Roman" w:cs="Times New Roman"/>
          <w:bCs/>
          <w:sz w:val="24"/>
          <w:szCs w:val="24"/>
        </w:rPr>
        <w:t>80</w:t>
      </w:r>
      <w:r w:rsidRPr="00E07639">
        <w:rPr>
          <w:rFonts w:ascii="Times New Roman" w:hAnsi="Times New Roman" w:cs="Times New Roman"/>
          <w:bCs/>
          <w:sz w:val="24"/>
          <w:szCs w:val="24"/>
        </w:rPr>
        <w:t xml:space="preserve">). </w:t>
      </w:r>
    </w:p>
    <w:p w14:paraId="736D7408" w14:textId="77777777" w:rsidR="00EF1D39" w:rsidRPr="00E07639" w:rsidRDefault="00EF1D39" w:rsidP="00E07639">
      <w:pPr>
        <w:spacing w:line="240" w:lineRule="auto"/>
        <w:jc w:val="both"/>
        <w:rPr>
          <w:rFonts w:ascii="Times New Roman" w:hAnsi="Times New Roman" w:cs="Times New Roman"/>
          <w:bCs/>
          <w:sz w:val="24"/>
          <w:szCs w:val="24"/>
        </w:rPr>
      </w:pPr>
    </w:p>
    <w:p w14:paraId="4909590E" w14:textId="707EF8D5"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In the AE module, the mind map is used at the early stage of students’ research. The students, for example, develop mind maps both individually and in groups when selecting a general topic from the suggested options and narrow down the focus by brainstorming ideas. Their task could be facilitated if the students are given questions, and at the same time, formulate their own questions to determine the focus. For example, questions such as who? where? when? </w:t>
      </w:r>
      <w:r w:rsidR="002F32FB">
        <w:rPr>
          <w:rFonts w:ascii="Times New Roman" w:hAnsi="Times New Roman" w:cs="Times New Roman"/>
          <w:bCs/>
          <w:sz w:val="24"/>
          <w:szCs w:val="24"/>
        </w:rPr>
        <w:t>h</w:t>
      </w:r>
      <w:r w:rsidRPr="00E07639">
        <w:rPr>
          <w:rFonts w:ascii="Times New Roman" w:hAnsi="Times New Roman" w:cs="Times New Roman"/>
          <w:bCs/>
          <w:sz w:val="24"/>
          <w:szCs w:val="24"/>
        </w:rPr>
        <w:t xml:space="preserve">ow? could be used first, and then students could apply their questions such as which aspect? </w:t>
      </w:r>
      <w:r w:rsidR="002F32FB">
        <w:rPr>
          <w:rFonts w:ascii="Times New Roman" w:hAnsi="Times New Roman" w:cs="Times New Roman"/>
          <w:bCs/>
          <w:sz w:val="24"/>
          <w:szCs w:val="24"/>
        </w:rPr>
        <w:t>w</w:t>
      </w:r>
      <w:r w:rsidRPr="00E07639">
        <w:rPr>
          <w:rFonts w:ascii="Times New Roman" w:hAnsi="Times New Roman" w:cs="Times New Roman"/>
          <w:bCs/>
          <w:sz w:val="24"/>
          <w:szCs w:val="24"/>
        </w:rPr>
        <w:t xml:space="preserve">hat characteristics? To illustrate, we chose the topic of </w:t>
      </w:r>
      <w:r w:rsidRPr="006E0241">
        <w:rPr>
          <w:rFonts w:ascii="Times New Roman" w:hAnsi="Times New Roman" w:cs="Times New Roman"/>
          <w:bCs/>
          <w:i/>
          <w:iCs/>
          <w:sz w:val="24"/>
          <w:szCs w:val="24"/>
        </w:rPr>
        <w:t>Presents/Gifts</w:t>
      </w:r>
      <w:r w:rsidRPr="00E07639">
        <w:rPr>
          <w:rFonts w:ascii="Times New Roman" w:hAnsi="Times New Roman" w:cs="Times New Roman"/>
          <w:bCs/>
          <w:sz w:val="24"/>
          <w:szCs w:val="24"/>
        </w:rPr>
        <w:t xml:space="preserve"> and created a mind map on it. </w:t>
      </w:r>
    </w:p>
    <w:p w14:paraId="06AA5B8F" w14:textId="77777777" w:rsidR="00EF1D39" w:rsidRPr="00E07639" w:rsidRDefault="00EF1D39" w:rsidP="00E07639">
      <w:pPr>
        <w:spacing w:line="240" w:lineRule="auto"/>
        <w:jc w:val="both"/>
        <w:rPr>
          <w:rFonts w:ascii="Times New Roman" w:hAnsi="Times New Roman" w:cs="Times New Roman"/>
          <w:bCs/>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A55873" w:rsidRPr="00E07639" w14:paraId="0905CD04" w14:textId="77777777">
        <w:tc>
          <w:tcPr>
            <w:tcW w:w="3120" w:type="dxa"/>
            <w:shd w:val="clear" w:color="auto" w:fill="auto"/>
            <w:tcMar>
              <w:top w:w="100" w:type="dxa"/>
              <w:left w:w="100" w:type="dxa"/>
              <w:bottom w:w="100" w:type="dxa"/>
              <w:right w:w="100" w:type="dxa"/>
            </w:tcMar>
          </w:tcPr>
          <w:p w14:paraId="50873EE3" w14:textId="77777777" w:rsidR="00EF1D39" w:rsidRPr="00E07639" w:rsidRDefault="00926888" w:rsidP="00E07639">
            <w:pPr>
              <w:widowControl w:val="0"/>
              <w:pBdr>
                <w:top w:val="nil"/>
                <w:left w:val="nil"/>
                <w:bottom w:val="nil"/>
                <w:right w:val="nil"/>
                <w:between w:val="nil"/>
              </w:pBd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Hand-made gifts</w:t>
            </w:r>
          </w:p>
        </w:tc>
        <w:tc>
          <w:tcPr>
            <w:tcW w:w="3120" w:type="dxa"/>
            <w:shd w:val="clear" w:color="auto" w:fill="auto"/>
            <w:tcMar>
              <w:top w:w="100" w:type="dxa"/>
              <w:left w:w="100" w:type="dxa"/>
              <w:bottom w:w="100" w:type="dxa"/>
              <w:right w:w="100" w:type="dxa"/>
            </w:tcMar>
          </w:tcPr>
          <w:p w14:paraId="6F845E4F" w14:textId="77777777" w:rsidR="00EF1D39" w:rsidRPr="00E07639" w:rsidRDefault="00926888" w:rsidP="00E07639">
            <w:pPr>
              <w:widowControl w:val="0"/>
              <w:pBdr>
                <w:top w:val="nil"/>
                <w:left w:val="nil"/>
                <w:bottom w:val="nil"/>
                <w:right w:val="nil"/>
                <w:between w:val="nil"/>
              </w:pBd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Traditional gifts/presents</w:t>
            </w:r>
          </w:p>
        </w:tc>
        <w:tc>
          <w:tcPr>
            <w:tcW w:w="3120" w:type="dxa"/>
            <w:shd w:val="clear" w:color="auto" w:fill="auto"/>
            <w:tcMar>
              <w:top w:w="100" w:type="dxa"/>
              <w:left w:w="100" w:type="dxa"/>
              <w:bottom w:w="100" w:type="dxa"/>
              <w:right w:w="100" w:type="dxa"/>
            </w:tcMar>
          </w:tcPr>
          <w:p w14:paraId="4422E05B" w14:textId="77777777" w:rsidR="00EF1D39" w:rsidRPr="00E07639" w:rsidRDefault="00926888" w:rsidP="00E07639">
            <w:pPr>
              <w:widowControl w:val="0"/>
              <w:pBdr>
                <w:top w:val="nil"/>
                <w:left w:val="nil"/>
                <w:bottom w:val="nil"/>
                <w:right w:val="nil"/>
                <w:between w:val="nil"/>
              </w:pBd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Gifts/presents for teenagers </w:t>
            </w:r>
          </w:p>
        </w:tc>
      </w:tr>
      <w:tr w:rsidR="00A55873" w:rsidRPr="00E07639" w14:paraId="7C8BD63E" w14:textId="77777777">
        <w:tc>
          <w:tcPr>
            <w:tcW w:w="3120" w:type="dxa"/>
            <w:shd w:val="clear" w:color="auto" w:fill="auto"/>
            <w:tcMar>
              <w:top w:w="100" w:type="dxa"/>
              <w:left w:w="100" w:type="dxa"/>
              <w:bottom w:w="100" w:type="dxa"/>
              <w:right w:w="100" w:type="dxa"/>
            </w:tcMar>
          </w:tcPr>
          <w:p w14:paraId="3E96D0A5" w14:textId="77777777" w:rsidR="00EF1D39" w:rsidRPr="00E07639" w:rsidRDefault="00926888" w:rsidP="00E07639">
            <w:pPr>
              <w:widowControl w:val="0"/>
              <w:pBdr>
                <w:top w:val="nil"/>
                <w:left w:val="nil"/>
                <w:bottom w:val="nil"/>
                <w:right w:val="nil"/>
                <w:between w:val="nil"/>
              </w:pBd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Value of gifts/presents</w:t>
            </w:r>
          </w:p>
        </w:tc>
        <w:tc>
          <w:tcPr>
            <w:tcW w:w="3120" w:type="dxa"/>
            <w:shd w:val="clear" w:color="auto" w:fill="auto"/>
            <w:tcMar>
              <w:top w:w="100" w:type="dxa"/>
              <w:left w:w="100" w:type="dxa"/>
              <w:bottom w:w="100" w:type="dxa"/>
              <w:right w:w="100" w:type="dxa"/>
            </w:tcMar>
          </w:tcPr>
          <w:p w14:paraId="3ACF1AA4" w14:textId="77777777" w:rsidR="00EF1D39" w:rsidRPr="00E07639" w:rsidRDefault="00926888" w:rsidP="00E07639">
            <w:pPr>
              <w:widowControl w:val="0"/>
              <w:pBdr>
                <w:top w:val="nil"/>
                <w:left w:val="nil"/>
                <w:bottom w:val="nil"/>
                <w:right w:val="nil"/>
                <w:between w:val="nil"/>
              </w:pBd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Presents/Gifts</w:t>
            </w:r>
          </w:p>
        </w:tc>
        <w:tc>
          <w:tcPr>
            <w:tcW w:w="3120" w:type="dxa"/>
            <w:shd w:val="clear" w:color="auto" w:fill="auto"/>
            <w:tcMar>
              <w:top w:w="100" w:type="dxa"/>
              <w:left w:w="100" w:type="dxa"/>
              <w:bottom w:w="100" w:type="dxa"/>
              <w:right w:w="100" w:type="dxa"/>
            </w:tcMar>
          </w:tcPr>
          <w:p w14:paraId="363DD11B" w14:textId="77777777" w:rsidR="00EF1D39" w:rsidRPr="00E07639" w:rsidRDefault="00926888" w:rsidP="00E07639">
            <w:pPr>
              <w:widowControl w:val="0"/>
              <w:pBdr>
                <w:top w:val="nil"/>
                <w:left w:val="nil"/>
                <w:bottom w:val="nil"/>
                <w:right w:val="nil"/>
                <w:between w:val="nil"/>
              </w:pBd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Selecting gifts</w:t>
            </w:r>
          </w:p>
        </w:tc>
      </w:tr>
      <w:tr w:rsidR="00A55873" w:rsidRPr="00E07639" w14:paraId="62B147DD" w14:textId="77777777">
        <w:tc>
          <w:tcPr>
            <w:tcW w:w="3120" w:type="dxa"/>
            <w:shd w:val="clear" w:color="auto" w:fill="auto"/>
            <w:tcMar>
              <w:top w:w="100" w:type="dxa"/>
              <w:left w:w="100" w:type="dxa"/>
              <w:bottom w:w="100" w:type="dxa"/>
              <w:right w:w="100" w:type="dxa"/>
            </w:tcMar>
          </w:tcPr>
          <w:p w14:paraId="1BA6F5C5" w14:textId="77777777" w:rsidR="00EF1D39" w:rsidRPr="00E07639" w:rsidRDefault="00926888" w:rsidP="00E07639">
            <w:pPr>
              <w:widowControl w:val="0"/>
              <w:pBdr>
                <w:top w:val="nil"/>
                <w:left w:val="nil"/>
                <w:bottom w:val="nil"/>
                <w:right w:val="nil"/>
                <w:between w:val="nil"/>
              </w:pBd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Necessity of gifts/presents</w:t>
            </w:r>
          </w:p>
        </w:tc>
        <w:tc>
          <w:tcPr>
            <w:tcW w:w="3120" w:type="dxa"/>
            <w:shd w:val="clear" w:color="auto" w:fill="auto"/>
            <w:tcMar>
              <w:top w:w="100" w:type="dxa"/>
              <w:left w:w="100" w:type="dxa"/>
              <w:bottom w:w="100" w:type="dxa"/>
              <w:right w:w="100" w:type="dxa"/>
            </w:tcMar>
          </w:tcPr>
          <w:p w14:paraId="6F2F5A1C" w14:textId="77777777" w:rsidR="00EF1D39" w:rsidRPr="00E07639" w:rsidRDefault="00926888" w:rsidP="00E07639">
            <w:pPr>
              <w:widowControl w:val="0"/>
              <w:pBdr>
                <w:top w:val="nil"/>
                <w:left w:val="nil"/>
                <w:bottom w:val="nil"/>
                <w:right w:val="nil"/>
                <w:between w:val="nil"/>
              </w:pBd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Superstitions and gifts/presents</w:t>
            </w:r>
          </w:p>
        </w:tc>
        <w:tc>
          <w:tcPr>
            <w:tcW w:w="3120" w:type="dxa"/>
            <w:shd w:val="clear" w:color="auto" w:fill="auto"/>
            <w:tcMar>
              <w:top w:w="100" w:type="dxa"/>
              <w:left w:w="100" w:type="dxa"/>
              <w:bottom w:w="100" w:type="dxa"/>
              <w:right w:w="100" w:type="dxa"/>
            </w:tcMar>
          </w:tcPr>
          <w:p w14:paraId="06A0D252" w14:textId="77777777" w:rsidR="00EF1D39" w:rsidRPr="00E07639" w:rsidRDefault="00926888" w:rsidP="00E07639">
            <w:pPr>
              <w:widowControl w:val="0"/>
              <w:pBdr>
                <w:top w:val="nil"/>
                <w:left w:val="nil"/>
                <w:bottom w:val="nil"/>
                <w:right w:val="nil"/>
                <w:between w:val="nil"/>
              </w:pBd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Future of gifts/presents</w:t>
            </w:r>
          </w:p>
        </w:tc>
      </w:tr>
    </w:tbl>
    <w:p w14:paraId="461ECC57" w14:textId="77777777" w:rsidR="00EF1D39" w:rsidRPr="00E07639" w:rsidRDefault="00EF1D39" w:rsidP="00E07639">
      <w:pPr>
        <w:spacing w:line="240" w:lineRule="auto"/>
        <w:jc w:val="both"/>
        <w:rPr>
          <w:rFonts w:ascii="Times New Roman" w:hAnsi="Times New Roman" w:cs="Times New Roman"/>
          <w:bCs/>
          <w:sz w:val="24"/>
          <w:szCs w:val="24"/>
        </w:rPr>
      </w:pPr>
    </w:p>
    <w:p w14:paraId="26920464" w14:textId="77777777"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Questions that students could use:</w:t>
      </w:r>
    </w:p>
    <w:p w14:paraId="4ABF418D" w14:textId="77777777"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How important are gifts for the young generation today?</w:t>
      </w:r>
    </w:p>
    <w:p w14:paraId="2642942B" w14:textId="77777777"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What are the most popular gifts among the older generation?</w:t>
      </w:r>
    </w:p>
    <w:p w14:paraId="633AF635" w14:textId="77777777"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Why do people living in Tashkent give gifts?</w:t>
      </w:r>
    </w:p>
    <w:p w14:paraId="68043F1F" w14:textId="77777777"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What gifts do students of WIUT prefer to receive?</w:t>
      </w:r>
    </w:p>
    <w:p w14:paraId="05F6695F" w14:textId="77777777" w:rsidR="00EF1D39" w:rsidRPr="00E07639" w:rsidRDefault="00EF1D39" w:rsidP="00E07639">
      <w:pPr>
        <w:spacing w:line="240" w:lineRule="auto"/>
        <w:jc w:val="both"/>
        <w:rPr>
          <w:rFonts w:ascii="Times New Roman" w:hAnsi="Times New Roman" w:cs="Times New Roman"/>
          <w:bCs/>
          <w:sz w:val="24"/>
          <w:szCs w:val="24"/>
        </w:rPr>
      </w:pPr>
    </w:p>
    <w:p w14:paraId="1A8348D6" w14:textId="77777777" w:rsidR="00E07639" w:rsidRDefault="00E07639" w:rsidP="00E07639">
      <w:pPr>
        <w:spacing w:line="240" w:lineRule="auto"/>
        <w:jc w:val="both"/>
        <w:rPr>
          <w:rFonts w:ascii="Times New Roman" w:hAnsi="Times New Roman" w:cs="Times New Roman"/>
          <w:b/>
          <w:sz w:val="24"/>
          <w:szCs w:val="24"/>
        </w:rPr>
      </w:pPr>
    </w:p>
    <w:p w14:paraId="69E5FBD8" w14:textId="7CCB337D" w:rsidR="00AA5B46" w:rsidRPr="004A1167" w:rsidRDefault="0087138F" w:rsidP="00E07639">
      <w:pPr>
        <w:spacing w:line="240" w:lineRule="auto"/>
        <w:jc w:val="both"/>
        <w:rPr>
          <w:rFonts w:ascii="Times New Roman" w:hAnsi="Times New Roman" w:cs="Times New Roman"/>
          <w:b/>
          <w:i/>
          <w:iCs/>
          <w:sz w:val="24"/>
          <w:szCs w:val="24"/>
        </w:rPr>
      </w:pPr>
      <w:r w:rsidRPr="004A1167">
        <w:rPr>
          <w:rFonts w:ascii="Times New Roman" w:hAnsi="Times New Roman" w:cs="Times New Roman"/>
          <w:b/>
          <w:i/>
          <w:iCs/>
          <w:sz w:val="24"/>
          <w:szCs w:val="24"/>
        </w:rPr>
        <w:lastRenderedPageBreak/>
        <w:t>Free research</w:t>
      </w:r>
    </w:p>
    <w:p w14:paraId="1EF1F32E" w14:textId="77777777" w:rsidR="004A1214" w:rsidRPr="00E07639" w:rsidRDefault="004A1214" w:rsidP="00E07639">
      <w:pPr>
        <w:spacing w:line="240" w:lineRule="auto"/>
        <w:jc w:val="both"/>
        <w:rPr>
          <w:rFonts w:ascii="Times New Roman" w:hAnsi="Times New Roman" w:cs="Times New Roman"/>
          <w:b/>
          <w:sz w:val="24"/>
          <w:szCs w:val="24"/>
        </w:rPr>
      </w:pPr>
    </w:p>
    <w:p w14:paraId="43F9D9C7" w14:textId="2437A882"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Another activity students could do using the inquiry learning model is by encouraging students to exercise autonomy. The students could be tasked to think of a topic themselves and create a list of issues or develop a project by using their imagination. They could, for example, set a goal of finding out the most likable library facilities. Then, they could first think of the list of aspects to consider such as the colors, space, shelves design, books’ categories allocation, furniture. They could make up questions for each of the aspects listed and when they come to class, they could ask their peers to answer the questions they prepared. Having collected the answers, they could analyze the collected information at home</w:t>
      </w:r>
      <w:r w:rsidR="00AA5B46" w:rsidRPr="00E07639">
        <w:rPr>
          <w:rFonts w:ascii="Times New Roman" w:hAnsi="Times New Roman" w:cs="Times New Roman"/>
          <w:bCs/>
          <w:sz w:val="24"/>
          <w:szCs w:val="24"/>
        </w:rPr>
        <w:t>,</w:t>
      </w:r>
      <w:r w:rsidRPr="00E07639">
        <w:rPr>
          <w:rFonts w:ascii="Times New Roman" w:hAnsi="Times New Roman" w:cs="Times New Roman"/>
          <w:bCs/>
          <w:sz w:val="24"/>
          <w:szCs w:val="24"/>
        </w:rPr>
        <w:t xml:space="preserve"> or if possible</w:t>
      </w:r>
      <w:r w:rsidR="00AA5B46" w:rsidRPr="00E07639">
        <w:rPr>
          <w:rFonts w:ascii="Times New Roman" w:hAnsi="Times New Roman" w:cs="Times New Roman"/>
          <w:bCs/>
          <w:sz w:val="24"/>
          <w:szCs w:val="24"/>
        </w:rPr>
        <w:t>,</w:t>
      </w:r>
      <w:r w:rsidRPr="00E07639">
        <w:rPr>
          <w:rFonts w:ascii="Times New Roman" w:hAnsi="Times New Roman" w:cs="Times New Roman"/>
          <w:bCs/>
          <w:sz w:val="24"/>
          <w:szCs w:val="24"/>
        </w:rPr>
        <w:t xml:space="preserve"> in class and figure out the most preferred library design. The peers could also be asked to evaluate the questions they responded to by focusing on criteria such as clarity, logic, relevance, importance, and actuality. This activity could be used rotationally. This activity involves collaboration and boosts student motivation as the students will have freedom of choice and learn about areas for improvement. </w:t>
      </w:r>
    </w:p>
    <w:p w14:paraId="42F68BC4" w14:textId="77777777" w:rsidR="00EF1D39" w:rsidRPr="00E07639" w:rsidRDefault="00EF1D39" w:rsidP="00E07639">
      <w:pPr>
        <w:spacing w:line="240" w:lineRule="auto"/>
        <w:jc w:val="both"/>
        <w:rPr>
          <w:rFonts w:ascii="Times New Roman" w:hAnsi="Times New Roman" w:cs="Times New Roman"/>
          <w:bCs/>
          <w:sz w:val="24"/>
          <w:szCs w:val="24"/>
        </w:rPr>
      </w:pPr>
    </w:p>
    <w:p w14:paraId="5D55E4E8" w14:textId="1CAC3A73" w:rsidR="00EF1D39" w:rsidRPr="004A1167" w:rsidRDefault="00926888" w:rsidP="00E07639">
      <w:pPr>
        <w:spacing w:line="240" w:lineRule="auto"/>
        <w:jc w:val="both"/>
        <w:rPr>
          <w:rFonts w:ascii="Times New Roman" w:hAnsi="Times New Roman" w:cs="Times New Roman"/>
          <w:b/>
          <w:i/>
          <w:iCs/>
          <w:sz w:val="24"/>
          <w:szCs w:val="24"/>
        </w:rPr>
      </w:pPr>
      <w:r w:rsidRPr="004A1167">
        <w:rPr>
          <w:rFonts w:ascii="Times New Roman" w:hAnsi="Times New Roman" w:cs="Times New Roman"/>
          <w:b/>
          <w:i/>
          <w:iCs/>
          <w:sz w:val="24"/>
          <w:szCs w:val="24"/>
        </w:rPr>
        <w:t>Peer-teaching</w:t>
      </w:r>
    </w:p>
    <w:p w14:paraId="433B8C32" w14:textId="77777777" w:rsidR="00EF1D39" w:rsidRPr="004A1167" w:rsidRDefault="00EF1D39" w:rsidP="00E07639">
      <w:pPr>
        <w:spacing w:line="240" w:lineRule="auto"/>
        <w:jc w:val="both"/>
        <w:rPr>
          <w:rFonts w:ascii="Times New Roman" w:hAnsi="Times New Roman" w:cs="Times New Roman"/>
          <w:bCs/>
          <w:i/>
          <w:iCs/>
          <w:sz w:val="24"/>
          <w:szCs w:val="24"/>
        </w:rPr>
      </w:pPr>
    </w:p>
    <w:p w14:paraId="5E7E3F64" w14:textId="40D13C93"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Creative learning takes place in student-centered environments and through active learning experiences including role-plays. Students can benefit from trying themselves in the role of teachers </w:t>
      </w:r>
      <w:r w:rsidR="000A0D07" w:rsidRPr="00E07639">
        <w:rPr>
          <w:rFonts w:ascii="Times New Roman" w:hAnsi="Times New Roman" w:cs="Times New Roman"/>
          <w:bCs/>
          <w:sz w:val="24"/>
          <w:szCs w:val="24"/>
        </w:rPr>
        <w:t xml:space="preserve">as they </w:t>
      </w:r>
      <w:r w:rsidRPr="00E07639">
        <w:rPr>
          <w:rFonts w:ascii="Times New Roman" w:hAnsi="Times New Roman" w:cs="Times New Roman"/>
          <w:bCs/>
          <w:sz w:val="24"/>
          <w:szCs w:val="24"/>
        </w:rPr>
        <w:t xml:space="preserve">see the task from a different angle, thus, </w:t>
      </w:r>
      <w:r w:rsidR="000A0D07" w:rsidRPr="00E07639">
        <w:rPr>
          <w:rFonts w:ascii="Times New Roman" w:hAnsi="Times New Roman" w:cs="Times New Roman"/>
          <w:bCs/>
          <w:sz w:val="24"/>
          <w:szCs w:val="24"/>
        </w:rPr>
        <w:t>are</w:t>
      </w:r>
      <w:r w:rsidRPr="00E07639">
        <w:rPr>
          <w:rFonts w:ascii="Times New Roman" w:hAnsi="Times New Roman" w:cs="Times New Roman"/>
          <w:bCs/>
          <w:sz w:val="24"/>
          <w:szCs w:val="24"/>
        </w:rPr>
        <w:t xml:space="preserve"> more motivated to complete the task at hand. </w:t>
      </w:r>
      <w:r w:rsidR="000A0D07" w:rsidRPr="00E07639">
        <w:rPr>
          <w:rFonts w:ascii="Times New Roman" w:hAnsi="Times New Roman" w:cs="Times New Roman"/>
          <w:bCs/>
          <w:sz w:val="24"/>
          <w:szCs w:val="24"/>
        </w:rPr>
        <w:t>In the</w:t>
      </w:r>
      <w:r w:rsidRPr="00E07639">
        <w:rPr>
          <w:rFonts w:ascii="Times New Roman" w:hAnsi="Times New Roman" w:cs="Times New Roman"/>
          <w:bCs/>
          <w:sz w:val="24"/>
          <w:szCs w:val="24"/>
        </w:rPr>
        <w:t xml:space="preserve"> role of a </w:t>
      </w:r>
      <w:r w:rsidR="000A0D07" w:rsidRPr="00E07639">
        <w:rPr>
          <w:rFonts w:ascii="Times New Roman" w:hAnsi="Times New Roman" w:cs="Times New Roman"/>
          <w:bCs/>
          <w:sz w:val="24"/>
          <w:szCs w:val="24"/>
        </w:rPr>
        <w:t>teacher,</w:t>
      </w:r>
      <w:r w:rsidRPr="00E07639">
        <w:rPr>
          <w:rFonts w:ascii="Times New Roman" w:hAnsi="Times New Roman" w:cs="Times New Roman"/>
          <w:bCs/>
          <w:sz w:val="24"/>
          <w:szCs w:val="24"/>
        </w:rPr>
        <w:t xml:space="preserve"> </w:t>
      </w:r>
      <w:r w:rsidR="000A0D07" w:rsidRPr="00E07639">
        <w:rPr>
          <w:rFonts w:ascii="Times New Roman" w:hAnsi="Times New Roman" w:cs="Times New Roman"/>
          <w:bCs/>
          <w:sz w:val="24"/>
          <w:szCs w:val="24"/>
        </w:rPr>
        <w:t>they could</w:t>
      </w:r>
      <w:r w:rsidRPr="00E07639">
        <w:rPr>
          <w:rFonts w:ascii="Times New Roman" w:hAnsi="Times New Roman" w:cs="Times New Roman"/>
          <w:bCs/>
          <w:sz w:val="24"/>
          <w:szCs w:val="24"/>
        </w:rPr>
        <w:t xml:space="preserve"> implement an activity they designed in their small groups. For example, the teacher could assign students to teach their peers to design survey and interview questions. They could also share other smaller roles such as teacher assistant, handouts developer, note-taker, and facilitator. The creative part of this type of activity is that students try on new roles and learn to make autonomous decisions. They decide on what to teach, how to teach it, and have control over the atmosphere in the classroom during the process. This</w:t>
      </w:r>
      <w:r w:rsidR="006E0241">
        <w:rPr>
          <w:rFonts w:ascii="Times New Roman" w:hAnsi="Times New Roman" w:cs="Times New Roman"/>
          <w:bCs/>
          <w:sz w:val="24"/>
          <w:szCs w:val="24"/>
        </w:rPr>
        <w:t>,</w:t>
      </w:r>
      <w:r w:rsidRPr="00E07639">
        <w:rPr>
          <w:rFonts w:ascii="Times New Roman" w:hAnsi="Times New Roman" w:cs="Times New Roman"/>
          <w:bCs/>
          <w:sz w:val="24"/>
          <w:szCs w:val="24"/>
        </w:rPr>
        <w:t xml:space="preserve"> in turn</w:t>
      </w:r>
      <w:r w:rsidR="006E0241">
        <w:rPr>
          <w:rFonts w:ascii="Times New Roman" w:hAnsi="Times New Roman" w:cs="Times New Roman"/>
          <w:bCs/>
          <w:sz w:val="24"/>
          <w:szCs w:val="24"/>
        </w:rPr>
        <w:t>,</w:t>
      </w:r>
      <w:r w:rsidRPr="00E07639">
        <w:rPr>
          <w:rFonts w:ascii="Times New Roman" w:hAnsi="Times New Roman" w:cs="Times New Roman"/>
          <w:bCs/>
          <w:sz w:val="24"/>
          <w:szCs w:val="24"/>
        </w:rPr>
        <w:t xml:space="preserve"> might have a motivational effect on their own learning and </w:t>
      </w:r>
      <w:r w:rsidR="00391249" w:rsidRPr="00E07639">
        <w:rPr>
          <w:rFonts w:ascii="Times New Roman" w:hAnsi="Times New Roman" w:cs="Times New Roman"/>
          <w:bCs/>
          <w:sz w:val="24"/>
          <w:szCs w:val="24"/>
        </w:rPr>
        <w:t xml:space="preserve">they could </w:t>
      </w:r>
      <w:r w:rsidRPr="00E07639">
        <w:rPr>
          <w:rFonts w:ascii="Times New Roman" w:hAnsi="Times New Roman" w:cs="Times New Roman"/>
          <w:bCs/>
          <w:sz w:val="24"/>
          <w:szCs w:val="24"/>
        </w:rPr>
        <w:t xml:space="preserve">start seeing their task </w:t>
      </w:r>
      <w:r w:rsidR="006E0241">
        <w:rPr>
          <w:rFonts w:ascii="Times New Roman" w:hAnsi="Times New Roman" w:cs="Times New Roman"/>
          <w:bCs/>
          <w:sz w:val="24"/>
          <w:szCs w:val="24"/>
        </w:rPr>
        <w:t xml:space="preserve">as </w:t>
      </w:r>
      <w:r w:rsidRPr="00E07639">
        <w:rPr>
          <w:rFonts w:ascii="Times New Roman" w:hAnsi="Times New Roman" w:cs="Times New Roman"/>
          <w:bCs/>
          <w:sz w:val="24"/>
          <w:szCs w:val="24"/>
        </w:rPr>
        <w:t xml:space="preserve">more interesting and manageable. </w:t>
      </w:r>
    </w:p>
    <w:p w14:paraId="2C52C861" w14:textId="01E060AD" w:rsidR="00EF1D39" w:rsidRPr="00E07639" w:rsidRDefault="00EF1D39" w:rsidP="00E07639">
      <w:pPr>
        <w:spacing w:line="240" w:lineRule="auto"/>
        <w:jc w:val="both"/>
        <w:rPr>
          <w:rFonts w:ascii="Times New Roman" w:hAnsi="Times New Roman" w:cs="Times New Roman"/>
          <w:bCs/>
          <w:sz w:val="24"/>
          <w:szCs w:val="24"/>
        </w:rPr>
      </w:pPr>
    </w:p>
    <w:p w14:paraId="17E9844C" w14:textId="74851AF8" w:rsidR="00715494" w:rsidRPr="00E07639" w:rsidRDefault="00715494" w:rsidP="00E07639">
      <w:pPr>
        <w:spacing w:line="240" w:lineRule="auto"/>
        <w:jc w:val="both"/>
        <w:rPr>
          <w:rFonts w:ascii="Times New Roman" w:hAnsi="Times New Roman" w:cs="Times New Roman"/>
          <w:bCs/>
          <w:sz w:val="24"/>
          <w:szCs w:val="24"/>
        </w:rPr>
      </w:pPr>
    </w:p>
    <w:p w14:paraId="31689840" w14:textId="77777777" w:rsidR="00715494" w:rsidRPr="00E07639" w:rsidRDefault="00715494" w:rsidP="00E07639">
      <w:pPr>
        <w:spacing w:line="240" w:lineRule="auto"/>
        <w:jc w:val="both"/>
        <w:rPr>
          <w:rFonts w:ascii="Times New Roman" w:hAnsi="Times New Roman" w:cs="Times New Roman"/>
          <w:bCs/>
          <w:sz w:val="24"/>
          <w:szCs w:val="24"/>
        </w:rPr>
      </w:pPr>
    </w:p>
    <w:p w14:paraId="7EDDFE09" w14:textId="3CB1A3D2" w:rsidR="00EF1D39" w:rsidRPr="00E07639" w:rsidRDefault="00EC5EA6" w:rsidP="00E07639">
      <w:pPr>
        <w:spacing w:line="240" w:lineRule="auto"/>
        <w:jc w:val="both"/>
        <w:rPr>
          <w:rFonts w:ascii="Times New Roman" w:hAnsi="Times New Roman" w:cs="Times New Roman"/>
          <w:b/>
          <w:sz w:val="24"/>
          <w:szCs w:val="24"/>
        </w:rPr>
      </w:pPr>
      <w:r w:rsidRPr="00E07639">
        <w:rPr>
          <w:rFonts w:ascii="Times New Roman" w:hAnsi="Times New Roman" w:cs="Times New Roman"/>
          <w:b/>
          <w:sz w:val="24"/>
          <w:szCs w:val="24"/>
        </w:rPr>
        <w:t xml:space="preserve">Sharing academic experiences through guest seminars </w:t>
      </w:r>
    </w:p>
    <w:p w14:paraId="2567A671" w14:textId="77777777" w:rsidR="00EF1D39" w:rsidRPr="00E07639" w:rsidRDefault="00EF1D39" w:rsidP="00E07639">
      <w:pPr>
        <w:spacing w:line="240" w:lineRule="auto"/>
        <w:jc w:val="both"/>
        <w:rPr>
          <w:rFonts w:ascii="Times New Roman" w:hAnsi="Times New Roman" w:cs="Times New Roman"/>
          <w:bCs/>
          <w:sz w:val="24"/>
          <w:szCs w:val="24"/>
        </w:rPr>
      </w:pPr>
    </w:p>
    <w:p w14:paraId="553E03D2" w14:textId="29FDC1B1"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To spark students’ interest even further, the teacher could use multiple resources to vary the classroom activities. One such activity could be done with the help of students from senior levels who had experience in conducting research in the previous years. The teacher could invite some students to the class and negotiate their mission beforehand. </w:t>
      </w:r>
      <w:r w:rsidR="000A0D07" w:rsidRPr="00E07639">
        <w:rPr>
          <w:rFonts w:ascii="Times New Roman" w:hAnsi="Times New Roman" w:cs="Times New Roman"/>
          <w:bCs/>
          <w:sz w:val="24"/>
          <w:szCs w:val="24"/>
        </w:rPr>
        <w:t>M</w:t>
      </w:r>
      <w:r w:rsidRPr="00E07639">
        <w:rPr>
          <w:rFonts w:ascii="Times New Roman" w:hAnsi="Times New Roman" w:cs="Times New Roman"/>
          <w:bCs/>
          <w:sz w:val="24"/>
          <w:szCs w:val="24"/>
        </w:rPr>
        <w:t xml:space="preserve">aterials and ideas </w:t>
      </w:r>
      <w:r w:rsidR="000A0D07" w:rsidRPr="00E07639">
        <w:rPr>
          <w:rFonts w:ascii="Times New Roman" w:hAnsi="Times New Roman" w:cs="Times New Roman"/>
          <w:bCs/>
          <w:sz w:val="24"/>
          <w:szCs w:val="24"/>
        </w:rPr>
        <w:t xml:space="preserve">could be provided </w:t>
      </w:r>
      <w:r w:rsidRPr="00E07639">
        <w:rPr>
          <w:rFonts w:ascii="Times New Roman" w:hAnsi="Times New Roman" w:cs="Times New Roman"/>
          <w:bCs/>
          <w:sz w:val="24"/>
          <w:szCs w:val="24"/>
        </w:rPr>
        <w:t xml:space="preserve">to the invited students who could also suggest how to teach students </w:t>
      </w:r>
      <w:r w:rsidR="000A097A">
        <w:rPr>
          <w:rFonts w:ascii="Times New Roman" w:hAnsi="Times New Roman" w:cs="Times New Roman"/>
          <w:bCs/>
          <w:sz w:val="24"/>
          <w:szCs w:val="24"/>
        </w:rPr>
        <w:t xml:space="preserve">to </w:t>
      </w:r>
      <w:r w:rsidRPr="00E07639">
        <w:rPr>
          <w:rFonts w:ascii="Times New Roman" w:hAnsi="Times New Roman" w:cs="Times New Roman"/>
          <w:bCs/>
          <w:sz w:val="24"/>
          <w:szCs w:val="24"/>
        </w:rPr>
        <w:t xml:space="preserve">prepare the task. For example, the teacher could ask the students to participate in an interview by less experienced students who could ask their questions about their experiences. The teacher could instruct students to ask questions in small groups and make a list of questions that they cannot ask (as they are too obvious or simple) to encourage creative thinking. This is a productive experience exchange and can help students build some confidence as learners. </w:t>
      </w:r>
    </w:p>
    <w:p w14:paraId="63979FA0" w14:textId="77777777" w:rsidR="000A0D07" w:rsidRPr="00E07639" w:rsidRDefault="000A0D07" w:rsidP="00E07639">
      <w:pPr>
        <w:spacing w:line="240" w:lineRule="auto"/>
        <w:jc w:val="both"/>
        <w:rPr>
          <w:rFonts w:ascii="Times New Roman" w:hAnsi="Times New Roman" w:cs="Times New Roman"/>
          <w:bCs/>
          <w:sz w:val="24"/>
          <w:szCs w:val="24"/>
        </w:rPr>
      </w:pPr>
    </w:p>
    <w:p w14:paraId="140ED7D0" w14:textId="77777777" w:rsidR="00E07639" w:rsidRDefault="00E07639" w:rsidP="00E07639">
      <w:pPr>
        <w:spacing w:line="240" w:lineRule="auto"/>
        <w:jc w:val="both"/>
        <w:rPr>
          <w:rFonts w:ascii="Times New Roman" w:hAnsi="Times New Roman" w:cs="Times New Roman"/>
          <w:b/>
          <w:sz w:val="24"/>
          <w:szCs w:val="24"/>
        </w:rPr>
      </w:pPr>
    </w:p>
    <w:p w14:paraId="1C294FE9" w14:textId="77777777" w:rsidR="00E07639" w:rsidRDefault="00E07639" w:rsidP="00E07639">
      <w:pPr>
        <w:spacing w:line="240" w:lineRule="auto"/>
        <w:jc w:val="both"/>
        <w:rPr>
          <w:rFonts w:ascii="Times New Roman" w:hAnsi="Times New Roman" w:cs="Times New Roman"/>
          <w:b/>
          <w:sz w:val="24"/>
          <w:szCs w:val="24"/>
        </w:rPr>
      </w:pPr>
    </w:p>
    <w:p w14:paraId="47256CCD" w14:textId="187A0548" w:rsidR="00EF1D39" w:rsidRPr="00E07639" w:rsidRDefault="00926888" w:rsidP="00E07639">
      <w:pPr>
        <w:spacing w:line="240" w:lineRule="auto"/>
        <w:jc w:val="both"/>
        <w:rPr>
          <w:rFonts w:ascii="Times New Roman" w:hAnsi="Times New Roman" w:cs="Times New Roman"/>
          <w:b/>
          <w:sz w:val="24"/>
          <w:szCs w:val="24"/>
        </w:rPr>
      </w:pPr>
      <w:r w:rsidRPr="00E07639">
        <w:rPr>
          <w:rFonts w:ascii="Times New Roman" w:hAnsi="Times New Roman" w:cs="Times New Roman"/>
          <w:b/>
          <w:sz w:val="24"/>
          <w:szCs w:val="24"/>
        </w:rPr>
        <w:lastRenderedPageBreak/>
        <w:t>Case studies</w:t>
      </w:r>
    </w:p>
    <w:p w14:paraId="01CBC254" w14:textId="77777777" w:rsidR="00EF1D39" w:rsidRPr="00E07639" w:rsidRDefault="00EF1D39" w:rsidP="00E07639">
      <w:pPr>
        <w:spacing w:line="240" w:lineRule="auto"/>
        <w:jc w:val="both"/>
        <w:rPr>
          <w:rFonts w:ascii="Times New Roman" w:hAnsi="Times New Roman" w:cs="Times New Roman"/>
          <w:bCs/>
          <w:sz w:val="24"/>
          <w:szCs w:val="24"/>
        </w:rPr>
      </w:pPr>
    </w:p>
    <w:p w14:paraId="00EAB96E" w14:textId="67F5A4D2"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From our observation we have seen many issues students face during completion of the task. Thus, to prevent similar </w:t>
      </w:r>
      <w:r w:rsidR="00944A31" w:rsidRPr="00E07639">
        <w:rPr>
          <w:rFonts w:ascii="Times New Roman" w:hAnsi="Times New Roman" w:cs="Times New Roman"/>
          <w:bCs/>
          <w:sz w:val="24"/>
          <w:szCs w:val="24"/>
        </w:rPr>
        <w:t>scenarios</w:t>
      </w:r>
      <w:r w:rsidRPr="00E07639">
        <w:rPr>
          <w:rFonts w:ascii="Times New Roman" w:hAnsi="Times New Roman" w:cs="Times New Roman"/>
          <w:bCs/>
          <w:sz w:val="24"/>
          <w:szCs w:val="24"/>
        </w:rPr>
        <w:t xml:space="preserve"> from happening students could study different cases of issues in completing the task such as writing literature review, designing surveys and interviews, </w:t>
      </w:r>
      <w:r w:rsidR="00944A31" w:rsidRPr="00E07639">
        <w:rPr>
          <w:rFonts w:ascii="Times New Roman" w:hAnsi="Times New Roman" w:cs="Times New Roman"/>
          <w:bCs/>
          <w:sz w:val="24"/>
          <w:szCs w:val="24"/>
        </w:rPr>
        <w:t>analysis,</w:t>
      </w:r>
      <w:r w:rsidRPr="00E07639">
        <w:rPr>
          <w:rFonts w:ascii="Times New Roman" w:hAnsi="Times New Roman" w:cs="Times New Roman"/>
          <w:bCs/>
          <w:sz w:val="24"/>
          <w:szCs w:val="24"/>
        </w:rPr>
        <w:t xml:space="preserve"> and interpretation of data. Thus, students can benefit from studying scenarios and finding creative solutions to the issues described. </w:t>
      </w:r>
    </w:p>
    <w:p w14:paraId="4950AB0D" w14:textId="77777777" w:rsidR="006E7CFE" w:rsidRPr="00E07639" w:rsidRDefault="006E7CFE" w:rsidP="00E07639">
      <w:pPr>
        <w:spacing w:line="240" w:lineRule="auto"/>
        <w:jc w:val="both"/>
        <w:rPr>
          <w:rFonts w:ascii="Times New Roman" w:hAnsi="Times New Roman" w:cs="Times New Roman"/>
          <w:bCs/>
          <w:sz w:val="24"/>
          <w:szCs w:val="24"/>
        </w:rPr>
      </w:pPr>
    </w:p>
    <w:p w14:paraId="5494B9B7" w14:textId="4BF56869"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For example</w:t>
      </w:r>
      <w:r w:rsidR="004C165B" w:rsidRPr="00E07639">
        <w:rPr>
          <w:rFonts w:ascii="Times New Roman" w:hAnsi="Times New Roman" w:cs="Times New Roman"/>
          <w:bCs/>
          <w:sz w:val="24"/>
          <w:szCs w:val="24"/>
        </w:rPr>
        <w:t>:</w:t>
      </w:r>
    </w:p>
    <w:p w14:paraId="20B359B7" w14:textId="77777777" w:rsidR="004C165B" w:rsidRPr="00E07639" w:rsidRDefault="004C165B" w:rsidP="00E07639">
      <w:pPr>
        <w:spacing w:line="240" w:lineRule="auto"/>
        <w:jc w:val="both"/>
        <w:rPr>
          <w:rFonts w:ascii="Times New Roman" w:hAnsi="Times New Roman" w:cs="Times New Roman"/>
          <w:bCs/>
          <w:sz w:val="24"/>
          <w:szCs w:val="24"/>
        </w:rPr>
      </w:pPr>
    </w:p>
    <w:p w14:paraId="32D723AA" w14:textId="77777777" w:rsidR="00EF1D39" w:rsidRPr="004A1167" w:rsidRDefault="00926888" w:rsidP="00E07639">
      <w:pPr>
        <w:spacing w:line="240" w:lineRule="auto"/>
        <w:jc w:val="both"/>
        <w:rPr>
          <w:rFonts w:ascii="Times New Roman" w:hAnsi="Times New Roman" w:cs="Times New Roman"/>
          <w:b/>
          <w:i/>
          <w:iCs/>
          <w:sz w:val="24"/>
          <w:szCs w:val="24"/>
        </w:rPr>
      </w:pPr>
      <w:r w:rsidRPr="004A1167">
        <w:rPr>
          <w:rFonts w:ascii="Times New Roman" w:hAnsi="Times New Roman" w:cs="Times New Roman"/>
          <w:b/>
          <w:i/>
          <w:iCs/>
          <w:sz w:val="24"/>
          <w:szCs w:val="24"/>
        </w:rPr>
        <w:t>Case study 1</w:t>
      </w:r>
    </w:p>
    <w:p w14:paraId="02800176" w14:textId="77777777" w:rsidR="00EF1D39" w:rsidRPr="00E07639" w:rsidRDefault="00EF1D39" w:rsidP="00E07639">
      <w:pPr>
        <w:spacing w:line="240" w:lineRule="auto"/>
        <w:jc w:val="both"/>
        <w:rPr>
          <w:rFonts w:ascii="Times New Roman" w:hAnsi="Times New Roman" w:cs="Times New Roman"/>
          <w:bCs/>
          <w:sz w:val="24"/>
          <w:szCs w:val="24"/>
        </w:rPr>
      </w:pPr>
    </w:p>
    <w:p w14:paraId="03C4B109" w14:textId="1B858598"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A small group of student researchers have selected a topic for their research and have decided on the focus of their study. They now need to search, find</w:t>
      </w:r>
      <w:r w:rsidR="004C165B" w:rsidRPr="00E07639">
        <w:rPr>
          <w:rFonts w:ascii="Times New Roman" w:hAnsi="Times New Roman" w:cs="Times New Roman"/>
          <w:bCs/>
          <w:sz w:val="24"/>
          <w:szCs w:val="24"/>
        </w:rPr>
        <w:t>,</w:t>
      </w:r>
      <w:r w:rsidRPr="00E07639">
        <w:rPr>
          <w:rFonts w:ascii="Times New Roman" w:hAnsi="Times New Roman" w:cs="Times New Roman"/>
          <w:bCs/>
          <w:sz w:val="24"/>
          <w:szCs w:val="24"/>
        </w:rPr>
        <w:t xml:space="preserve"> and review research-based articles on a similar topic. However, the students are not sure how to organize their work. They cannot decide on the sequence of steps to cope with the challenge. What steps could they follow to maximize the efficiency of their work?</w:t>
      </w:r>
    </w:p>
    <w:p w14:paraId="2BC85D59" w14:textId="77777777" w:rsidR="00EF1D39" w:rsidRPr="00E07639" w:rsidRDefault="00EF1D39" w:rsidP="00E07639">
      <w:pPr>
        <w:spacing w:line="240" w:lineRule="auto"/>
        <w:jc w:val="both"/>
        <w:rPr>
          <w:rFonts w:ascii="Times New Roman" w:hAnsi="Times New Roman" w:cs="Times New Roman"/>
          <w:bCs/>
          <w:sz w:val="24"/>
          <w:szCs w:val="24"/>
        </w:rPr>
      </w:pPr>
    </w:p>
    <w:p w14:paraId="40B1D6D8" w14:textId="77777777" w:rsidR="00EF1D39" w:rsidRPr="004A1167" w:rsidRDefault="00926888" w:rsidP="00E07639">
      <w:pPr>
        <w:spacing w:line="240" w:lineRule="auto"/>
        <w:jc w:val="both"/>
        <w:rPr>
          <w:rFonts w:ascii="Times New Roman" w:hAnsi="Times New Roman" w:cs="Times New Roman"/>
          <w:b/>
          <w:i/>
          <w:iCs/>
          <w:sz w:val="24"/>
          <w:szCs w:val="24"/>
        </w:rPr>
      </w:pPr>
      <w:r w:rsidRPr="004A1167">
        <w:rPr>
          <w:rFonts w:ascii="Times New Roman" w:hAnsi="Times New Roman" w:cs="Times New Roman"/>
          <w:b/>
          <w:i/>
          <w:iCs/>
          <w:sz w:val="24"/>
          <w:szCs w:val="24"/>
        </w:rPr>
        <w:t>Case study 2</w:t>
      </w:r>
    </w:p>
    <w:p w14:paraId="018BFDEB" w14:textId="77777777" w:rsidR="00EF1D39" w:rsidRPr="00E07639" w:rsidRDefault="00EF1D39" w:rsidP="00E07639">
      <w:pPr>
        <w:spacing w:line="240" w:lineRule="auto"/>
        <w:jc w:val="both"/>
        <w:rPr>
          <w:rFonts w:ascii="Times New Roman" w:hAnsi="Times New Roman" w:cs="Times New Roman"/>
          <w:bCs/>
          <w:sz w:val="24"/>
          <w:szCs w:val="24"/>
        </w:rPr>
      </w:pPr>
    </w:p>
    <w:p w14:paraId="7298C947" w14:textId="1533792E"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 A small research group have collected quantitative data from a recent survey they conducted on </w:t>
      </w:r>
      <w:r w:rsidRPr="00CD0CEE">
        <w:rPr>
          <w:rFonts w:ascii="Times New Roman" w:hAnsi="Times New Roman" w:cs="Times New Roman"/>
          <w:bCs/>
          <w:i/>
          <w:iCs/>
          <w:sz w:val="24"/>
          <w:szCs w:val="24"/>
        </w:rPr>
        <w:t xml:space="preserve">The Most Common Issues Students Face When Entering a </w:t>
      </w:r>
      <w:r w:rsidR="00B46927" w:rsidRPr="00CD0CEE">
        <w:rPr>
          <w:rFonts w:ascii="Times New Roman" w:hAnsi="Times New Roman" w:cs="Times New Roman"/>
          <w:bCs/>
          <w:i/>
          <w:iCs/>
          <w:sz w:val="24"/>
          <w:szCs w:val="24"/>
        </w:rPr>
        <w:t>U</w:t>
      </w:r>
      <w:r w:rsidR="004C165B" w:rsidRPr="00CD0CEE">
        <w:rPr>
          <w:rFonts w:ascii="Times New Roman" w:hAnsi="Times New Roman" w:cs="Times New Roman"/>
          <w:bCs/>
          <w:i/>
          <w:iCs/>
          <w:sz w:val="24"/>
          <w:szCs w:val="24"/>
        </w:rPr>
        <w:t>niversity</w:t>
      </w:r>
      <w:r w:rsidRPr="00E07639">
        <w:rPr>
          <w:rFonts w:ascii="Times New Roman" w:hAnsi="Times New Roman" w:cs="Times New Roman"/>
          <w:bCs/>
          <w:sz w:val="24"/>
          <w:szCs w:val="24"/>
        </w:rPr>
        <w:t xml:space="preserve">. They have explored aspects such as internal and external issues, gender differences, student performance at entrance, facilities and services, rules and regulations, </w:t>
      </w:r>
      <w:r w:rsidR="00CD0CEE">
        <w:rPr>
          <w:rFonts w:ascii="Times New Roman" w:hAnsi="Times New Roman" w:cs="Times New Roman"/>
          <w:bCs/>
          <w:sz w:val="24"/>
          <w:szCs w:val="24"/>
        </w:rPr>
        <w:t xml:space="preserve">and </w:t>
      </w:r>
      <w:r w:rsidRPr="00E07639">
        <w:rPr>
          <w:rFonts w:ascii="Times New Roman" w:hAnsi="Times New Roman" w:cs="Times New Roman"/>
          <w:bCs/>
          <w:sz w:val="24"/>
          <w:szCs w:val="24"/>
        </w:rPr>
        <w:t>academic life. How can the findings be presented in an interesting and clear way?</w:t>
      </w:r>
    </w:p>
    <w:p w14:paraId="6A6EAFBD" w14:textId="77777777" w:rsidR="00EF1D39" w:rsidRPr="00E07639" w:rsidRDefault="00EF1D39" w:rsidP="00E07639">
      <w:pPr>
        <w:spacing w:line="240" w:lineRule="auto"/>
        <w:jc w:val="both"/>
        <w:rPr>
          <w:rFonts w:ascii="Times New Roman" w:hAnsi="Times New Roman" w:cs="Times New Roman"/>
          <w:bCs/>
          <w:sz w:val="24"/>
          <w:szCs w:val="24"/>
        </w:rPr>
      </w:pPr>
    </w:p>
    <w:p w14:paraId="3358D049" w14:textId="77777777" w:rsidR="00EF1D39" w:rsidRPr="00E07639" w:rsidRDefault="00926888"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When doing such tasks, students could be asked to vote for the best solutions by their peers to stimulate their interest and increase their motivation in doing their work for the CW. </w:t>
      </w:r>
    </w:p>
    <w:p w14:paraId="1AF50182" w14:textId="77777777" w:rsidR="004C165B" w:rsidRPr="00E07639" w:rsidRDefault="004C165B" w:rsidP="00E07639">
      <w:pPr>
        <w:spacing w:line="240" w:lineRule="auto"/>
        <w:jc w:val="both"/>
        <w:rPr>
          <w:rFonts w:ascii="Times New Roman" w:hAnsi="Times New Roman" w:cs="Times New Roman"/>
          <w:b/>
          <w:sz w:val="24"/>
          <w:szCs w:val="24"/>
        </w:rPr>
      </w:pPr>
    </w:p>
    <w:p w14:paraId="67A8890C" w14:textId="0F6D1765" w:rsidR="00EF1D39" w:rsidRPr="004A1167" w:rsidRDefault="00926888" w:rsidP="00E07639">
      <w:pPr>
        <w:spacing w:line="240" w:lineRule="auto"/>
        <w:jc w:val="both"/>
        <w:rPr>
          <w:rFonts w:ascii="Times New Roman" w:hAnsi="Times New Roman" w:cs="Times New Roman"/>
          <w:b/>
          <w:i/>
          <w:iCs/>
          <w:sz w:val="24"/>
          <w:szCs w:val="24"/>
        </w:rPr>
      </w:pPr>
      <w:r w:rsidRPr="004A1167">
        <w:rPr>
          <w:rFonts w:ascii="Times New Roman" w:hAnsi="Times New Roman" w:cs="Times New Roman"/>
          <w:b/>
          <w:i/>
          <w:iCs/>
          <w:sz w:val="24"/>
          <w:szCs w:val="24"/>
        </w:rPr>
        <w:t xml:space="preserve">Discussion forums </w:t>
      </w:r>
    </w:p>
    <w:p w14:paraId="672735BC" w14:textId="77777777" w:rsidR="004A1214" w:rsidRPr="00E07639" w:rsidRDefault="004A1214" w:rsidP="00E07639">
      <w:pPr>
        <w:spacing w:line="240" w:lineRule="auto"/>
        <w:jc w:val="both"/>
        <w:rPr>
          <w:rFonts w:ascii="Times New Roman" w:hAnsi="Times New Roman" w:cs="Times New Roman"/>
          <w:b/>
          <w:sz w:val="24"/>
          <w:szCs w:val="24"/>
        </w:rPr>
      </w:pPr>
    </w:p>
    <w:p w14:paraId="7D9F2A0E" w14:textId="19764DA2" w:rsidR="000E7CC9" w:rsidRPr="00E07639" w:rsidRDefault="00100BB7"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An additional tool to facilitate students’ work can be use of discussion forums where they can share their </w:t>
      </w:r>
      <w:r w:rsidR="009D4177" w:rsidRPr="00E07639">
        <w:rPr>
          <w:rFonts w:ascii="Times New Roman" w:hAnsi="Times New Roman" w:cs="Times New Roman"/>
          <w:bCs/>
          <w:sz w:val="24"/>
          <w:szCs w:val="24"/>
        </w:rPr>
        <w:t xml:space="preserve">thoughts, exchange questions, provide both peer and instructor feedback. One advantage of this online activity is that the teacher can detect any issues students might be having and suggest ways to overcome them. This can be beneficial for small groups as it can enable them to make individual contributions and have more time to post well-balanced ideas. </w:t>
      </w:r>
    </w:p>
    <w:p w14:paraId="2EFDE89A" w14:textId="5DD12CA4" w:rsidR="00EC5EA6" w:rsidRPr="00E07639" w:rsidRDefault="00EC5EA6" w:rsidP="00E07639">
      <w:pPr>
        <w:spacing w:line="240" w:lineRule="auto"/>
        <w:jc w:val="both"/>
        <w:rPr>
          <w:rFonts w:ascii="Times New Roman" w:hAnsi="Times New Roman" w:cs="Times New Roman"/>
          <w:bCs/>
          <w:sz w:val="24"/>
          <w:szCs w:val="24"/>
        </w:rPr>
      </w:pPr>
    </w:p>
    <w:p w14:paraId="6D6B6CAC" w14:textId="4BFAE5CF" w:rsidR="00EC5EA6" w:rsidRPr="004A1167" w:rsidRDefault="00EC5EA6" w:rsidP="00E07639">
      <w:pPr>
        <w:spacing w:line="240" w:lineRule="auto"/>
        <w:jc w:val="both"/>
        <w:rPr>
          <w:rFonts w:ascii="Times New Roman" w:hAnsi="Times New Roman" w:cs="Times New Roman"/>
          <w:b/>
          <w:i/>
          <w:iCs/>
          <w:sz w:val="24"/>
          <w:szCs w:val="24"/>
        </w:rPr>
      </w:pPr>
      <w:r w:rsidRPr="004A1167">
        <w:rPr>
          <w:rFonts w:ascii="Times New Roman" w:hAnsi="Times New Roman" w:cs="Times New Roman"/>
          <w:b/>
          <w:i/>
          <w:iCs/>
          <w:sz w:val="24"/>
          <w:szCs w:val="24"/>
        </w:rPr>
        <w:t>Log files</w:t>
      </w:r>
    </w:p>
    <w:p w14:paraId="734F114F" w14:textId="77777777" w:rsidR="004A1214" w:rsidRPr="00E07639" w:rsidRDefault="004A1214" w:rsidP="00E07639">
      <w:pPr>
        <w:spacing w:line="240" w:lineRule="auto"/>
        <w:jc w:val="both"/>
        <w:rPr>
          <w:rFonts w:ascii="Times New Roman" w:hAnsi="Times New Roman" w:cs="Times New Roman"/>
          <w:b/>
          <w:sz w:val="24"/>
          <w:szCs w:val="24"/>
        </w:rPr>
      </w:pPr>
    </w:p>
    <w:p w14:paraId="4D34FD4B" w14:textId="5FD90B7A" w:rsidR="00EC5EA6" w:rsidRPr="00E07639" w:rsidRDefault="00EC5EA6"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Log files could be used by students to monitor, control, and track their progress in completi</w:t>
      </w:r>
      <w:r w:rsidR="00AF6076">
        <w:rPr>
          <w:rFonts w:ascii="Times New Roman" w:hAnsi="Times New Roman" w:cs="Times New Roman"/>
          <w:bCs/>
          <w:sz w:val="24"/>
          <w:szCs w:val="24"/>
        </w:rPr>
        <w:t>ng</w:t>
      </w:r>
      <w:r w:rsidRPr="00E07639">
        <w:rPr>
          <w:rFonts w:ascii="Times New Roman" w:hAnsi="Times New Roman" w:cs="Times New Roman"/>
          <w:bCs/>
          <w:sz w:val="24"/>
          <w:szCs w:val="24"/>
        </w:rPr>
        <w:t xml:space="preserve"> parts of their research work. This tool could be utilized throughout the semester and presented during </w:t>
      </w:r>
      <w:r w:rsidR="003F5309">
        <w:rPr>
          <w:rFonts w:ascii="Times New Roman" w:hAnsi="Times New Roman" w:cs="Times New Roman"/>
          <w:bCs/>
          <w:sz w:val="24"/>
          <w:szCs w:val="24"/>
        </w:rPr>
        <w:t>feedback sessions</w:t>
      </w:r>
      <w:r w:rsidRPr="00E07639">
        <w:rPr>
          <w:rFonts w:ascii="Times New Roman" w:hAnsi="Times New Roman" w:cs="Times New Roman"/>
          <w:bCs/>
          <w:sz w:val="24"/>
          <w:szCs w:val="24"/>
        </w:rPr>
        <w:t>. It boosts students’ creativity</w:t>
      </w:r>
      <w:r w:rsidR="006579B1">
        <w:rPr>
          <w:rFonts w:ascii="Times New Roman" w:hAnsi="Times New Roman" w:cs="Times New Roman"/>
          <w:bCs/>
          <w:sz w:val="24"/>
          <w:szCs w:val="24"/>
        </w:rPr>
        <w:t>,</w:t>
      </w:r>
      <w:r w:rsidRPr="00E07639">
        <w:rPr>
          <w:rFonts w:ascii="Times New Roman" w:hAnsi="Times New Roman" w:cs="Times New Roman"/>
          <w:bCs/>
          <w:sz w:val="24"/>
          <w:szCs w:val="24"/>
        </w:rPr>
        <w:t xml:space="preserve"> and at the same time</w:t>
      </w:r>
      <w:r w:rsidR="006579B1">
        <w:rPr>
          <w:rFonts w:ascii="Times New Roman" w:hAnsi="Times New Roman" w:cs="Times New Roman"/>
          <w:bCs/>
          <w:sz w:val="24"/>
          <w:szCs w:val="24"/>
        </w:rPr>
        <w:t>,</w:t>
      </w:r>
      <w:r w:rsidRPr="00E07639">
        <w:rPr>
          <w:rFonts w:ascii="Times New Roman" w:hAnsi="Times New Roman" w:cs="Times New Roman"/>
          <w:bCs/>
          <w:sz w:val="24"/>
          <w:szCs w:val="24"/>
        </w:rPr>
        <w:t xml:space="preserve"> helps them to </w:t>
      </w:r>
      <w:r w:rsidR="004C165B" w:rsidRPr="00E07639">
        <w:rPr>
          <w:rFonts w:ascii="Times New Roman" w:hAnsi="Times New Roman" w:cs="Times New Roman"/>
          <w:bCs/>
          <w:sz w:val="24"/>
          <w:szCs w:val="24"/>
        </w:rPr>
        <w:t>see what</w:t>
      </w:r>
      <w:r w:rsidRPr="00E07639">
        <w:rPr>
          <w:rFonts w:ascii="Times New Roman" w:hAnsi="Times New Roman" w:cs="Times New Roman"/>
          <w:bCs/>
          <w:sz w:val="24"/>
          <w:szCs w:val="24"/>
        </w:rPr>
        <w:t xml:space="preserve"> they have achieved and what areas they need to give more attention to. </w:t>
      </w:r>
    </w:p>
    <w:p w14:paraId="04E5F500" w14:textId="77777777" w:rsidR="00EC5EA6" w:rsidRPr="00E07639" w:rsidRDefault="00EC5EA6" w:rsidP="00E07639">
      <w:pPr>
        <w:spacing w:line="240" w:lineRule="auto"/>
        <w:jc w:val="both"/>
        <w:rPr>
          <w:rFonts w:ascii="Times New Roman" w:hAnsi="Times New Roman" w:cs="Times New Roman"/>
          <w:bCs/>
          <w:sz w:val="24"/>
          <w:szCs w:val="24"/>
        </w:rPr>
      </w:pPr>
    </w:p>
    <w:tbl>
      <w:tblPr>
        <w:tblStyle w:val="Tabela-Siatka"/>
        <w:tblW w:w="0" w:type="auto"/>
        <w:tblLook w:val="04A0" w:firstRow="1" w:lastRow="0" w:firstColumn="1" w:lastColumn="0" w:noHBand="0" w:noVBand="1"/>
      </w:tblPr>
      <w:tblGrid>
        <w:gridCol w:w="1136"/>
        <w:gridCol w:w="1096"/>
        <w:gridCol w:w="1543"/>
        <w:gridCol w:w="990"/>
        <w:gridCol w:w="1800"/>
        <w:gridCol w:w="1440"/>
        <w:gridCol w:w="1345"/>
      </w:tblGrid>
      <w:tr w:rsidR="00A55873" w:rsidRPr="00E07639" w14:paraId="0B415C1E" w14:textId="77777777" w:rsidTr="00D1486D">
        <w:tc>
          <w:tcPr>
            <w:tcW w:w="1135" w:type="dxa"/>
          </w:tcPr>
          <w:p w14:paraId="04F4B0CF" w14:textId="77777777" w:rsidR="00EC5EA6" w:rsidRPr="00E07639" w:rsidRDefault="00EC5EA6" w:rsidP="00E07639">
            <w:pPr>
              <w:jc w:val="both"/>
              <w:rPr>
                <w:rFonts w:ascii="Times New Roman" w:hAnsi="Times New Roman" w:cs="Times New Roman"/>
                <w:bCs/>
                <w:sz w:val="24"/>
                <w:szCs w:val="24"/>
              </w:rPr>
            </w:pPr>
            <w:r w:rsidRPr="00E07639">
              <w:rPr>
                <w:rFonts w:ascii="Times New Roman" w:hAnsi="Times New Roman" w:cs="Times New Roman"/>
                <w:bCs/>
                <w:sz w:val="24"/>
                <w:szCs w:val="24"/>
              </w:rPr>
              <w:lastRenderedPageBreak/>
              <w:t>Date/Day</w:t>
            </w:r>
          </w:p>
        </w:tc>
        <w:tc>
          <w:tcPr>
            <w:tcW w:w="1097" w:type="dxa"/>
          </w:tcPr>
          <w:p w14:paraId="3A2FA454" w14:textId="77777777" w:rsidR="00EC5EA6" w:rsidRPr="00E07639" w:rsidRDefault="00EC5EA6" w:rsidP="00E07639">
            <w:pPr>
              <w:jc w:val="both"/>
              <w:rPr>
                <w:rFonts w:ascii="Times New Roman" w:hAnsi="Times New Roman" w:cs="Times New Roman"/>
                <w:bCs/>
                <w:sz w:val="24"/>
                <w:szCs w:val="24"/>
              </w:rPr>
            </w:pPr>
            <w:r w:rsidRPr="00E07639">
              <w:rPr>
                <w:rFonts w:ascii="Times New Roman" w:hAnsi="Times New Roman" w:cs="Times New Roman"/>
                <w:bCs/>
                <w:sz w:val="24"/>
                <w:szCs w:val="24"/>
              </w:rPr>
              <w:t xml:space="preserve">Time allocated </w:t>
            </w:r>
          </w:p>
        </w:tc>
        <w:tc>
          <w:tcPr>
            <w:tcW w:w="1543" w:type="dxa"/>
          </w:tcPr>
          <w:p w14:paraId="50C00E05" w14:textId="77777777" w:rsidR="00EC5EA6" w:rsidRPr="00E07639" w:rsidRDefault="00EC5EA6" w:rsidP="00E07639">
            <w:pPr>
              <w:jc w:val="both"/>
              <w:rPr>
                <w:rFonts w:ascii="Times New Roman" w:hAnsi="Times New Roman" w:cs="Times New Roman"/>
                <w:bCs/>
                <w:sz w:val="24"/>
                <w:szCs w:val="24"/>
              </w:rPr>
            </w:pPr>
            <w:r w:rsidRPr="00E07639">
              <w:rPr>
                <w:rFonts w:ascii="Times New Roman" w:hAnsi="Times New Roman" w:cs="Times New Roman"/>
                <w:bCs/>
                <w:sz w:val="24"/>
                <w:szCs w:val="24"/>
              </w:rPr>
              <w:t>Section worked upon</w:t>
            </w:r>
          </w:p>
        </w:tc>
        <w:tc>
          <w:tcPr>
            <w:tcW w:w="990" w:type="dxa"/>
          </w:tcPr>
          <w:p w14:paraId="72E6B80B" w14:textId="77777777" w:rsidR="00EC5EA6" w:rsidRPr="00E07639" w:rsidRDefault="00EC5EA6" w:rsidP="00E07639">
            <w:pPr>
              <w:jc w:val="both"/>
              <w:rPr>
                <w:rFonts w:ascii="Times New Roman" w:hAnsi="Times New Roman" w:cs="Times New Roman"/>
                <w:bCs/>
                <w:sz w:val="24"/>
                <w:szCs w:val="24"/>
              </w:rPr>
            </w:pPr>
            <w:r w:rsidRPr="00E07639">
              <w:rPr>
                <w:rFonts w:ascii="Times New Roman" w:hAnsi="Times New Roman" w:cs="Times New Roman"/>
                <w:bCs/>
                <w:sz w:val="24"/>
                <w:szCs w:val="24"/>
              </w:rPr>
              <w:t>Word count per section</w:t>
            </w:r>
          </w:p>
        </w:tc>
        <w:tc>
          <w:tcPr>
            <w:tcW w:w="1800" w:type="dxa"/>
          </w:tcPr>
          <w:p w14:paraId="182F8339" w14:textId="77777777" w:rsidR="00EC5EA6" w:rsidRPr="00E07639" w:rsidRDefault="00EC5EA6" w:rsidP="00E07639">
            <w:pPr>
              <w:jc w:val="both"/>
              <w:rPr>
                <w:rFonts w:ascii="Times New Roman" w:hAnsi="Times New Roman" w:cs="Times New Roman"/>
                <w:bCs/>
                <w:sz w:val="24"/>
                <w:szCs w:val="24"/>
              </w:rPr>
            </w:pPr>
            <w:r w:rsidRPr="00E07639">
              <w:rPr>
                <w:rFonts w:ascii="Times New Roman" w:hAnsi="Times New Roman" w:cs="Times New Roman"/>
                <w:bCs/>
                <w:sz w:val="24"/>
                <w:szCs w:val="24"/>
              </w:rPr>
              <w:t>Activities in and outside the classroom</w:t>
            </w:r>
          </w:p>
        </w:tc>
        <w:tc>
          <w:tcPr>
            <w:tcW w:w="1440" w:type="dxa"/>
          </w:tcPr>
          <w:p w14:paraId="71C9D3AE" w14:textId="77777777" w:rsidR="00EC5EA6" w:rsidRPr="00E07639" w:rsidRDefault="00EC5EA6" w:rsidP="00E07639">
            <w:pPr>
              <w:jc w:val="both"/>
              <w:rPr>
                <w:rFonts w:ascii="Times New Roman" w:hAnsi="Times New Roman" w:cs="Times New Roman"/>
                <w:bCs/>
                <w:sz w:val="24"/>
                <w:szCs w:val="24"/>
              </w:rPr>
            </w:pPr>
            <w:r w:rsidRPr="00E07639">
              <w:rPr>
                <w:rFonts w:ascii="Times New Roman" w:hAnsi="Times New Roman" w:cs="Times New Roman"/>
                <w:bCs/>
                <w:sz w:val="24"/>
                <w:szCs w:val="24"/>
              </w:rPr>
              <w:t>Outcomes</w:t>
            </w:r>
          </w:p>
        </w:tc>
        <w:tc>
          <w:tcPr>
            <w:tcW w:w="1345" w:type="dxa"/>
          </w:tcPr>
          <w:p w14:paraId="66CAC055" w14:textId="77777777" w:rsidR="00EC5EA6" w:rsidRPr="00E07639" w:rsidRDefault="00EC5EA6" w:rsidP="00E07639">
            <w:pPr>
              <w:jc w:val="both"/>
              <w:rPr>
                <w:rFonts w:ascii="Times New Roman" w:hAnsi="Times New Roman" w:cs="Times New Roman"/>
                <w:bCs/>
                <w:sz w:val="24"/>
                <w:szCs w:val="24"/>
              </w:rPr>
            </w:pPr>
            <w:r w:rsidRPr="00E07639">
              <w:rPr>
                <w:rFonts w:ascii="Times New Roman" w:hAnsi="Times New Roman" w:cs="Times New Roman"/>
                <w:bCs/>
                <w:sz w:val="24"/>
                <w:szCs w:val="24"/>
              </w:rPr>
              <w:t>Goals</w:t>
            </w:r>
          </w:p>
        </w:tc>
      </w:tr>
      <w:tr w:rsidR="00A55873" w:rsidRPr="00E07639" w14:paraId="47F3035E" w14:textId="77777777" w:rsidTr="00D1486D">
        <w:tc>
          <w:tcPr>
            <w:tcW w:w="1135" w:type="dxa"/>
          </w:tcPr>
          <w:p w14:paraId="65779934" w14:textId="77777777" w:rsidR="00EC5EA6" w:rsidRPr="00E07639" w:rsidRDefault="00EC5EA6" w:rsidP="00E07639">
            <w:pPr>
              <w:jc w:val="both"/>
              <w:rPr>
                <w:rFonts w:ascii="Times New Roman" w:hAnsi="Times New Roman" w:cs="Times New Roman"/>
                <w:bCs/>
                <w:sz w:val="24"/>
                <w:szCs w:val="24"/>
              </w:rPr>
            </w:pPr>
          </w:p>
        </w:tc>
        <w:tc>
          <w:tcPr>
            <w:tcW w:w="1097" w:type="dxa"/>
          </w:tcPr>
          <w:p w14:paraId="383D4379" w14:textId="77777777" w:rsidR="00EC5EA6" w:rsidRPr="00E07639" w:rsidRDefault="00EC5EA6" w:rsidP="00E07639">
            <w:pPr>
              <w:jc w:val="both"/>
              <w:rPr>
                <w:rFonts w:ascii="Times New Roman" w:hAnsi="Times New Roman" w:cs="Times New Roman"/>
                <w:bCs/>
                <w:sz w:val="24"/>
                <w:szCs w:val="24"/>
              </w:rPr>
            </w:pPr>
          </w:p>
        </w:tc>
        <w:tc>
          <w:tcPr>
            <w:tcW w:w="1543" w:type="dxa"/>
          </w:tcPr>
          <w:p w14:paraId="21523BCC" w14:textId="77777777" w:rsidR="00EC5EA6" w:rsidRPr="00E07639" w:rsidRDefault="00EC5EA6" w:rsidP="00E07639">
            <w:pPr>
              <w:jc w:val="both"/>
              <w:rPr>
                <w:rFonts w:ascii="Times New Roman" w:hAnsi="Times New Roman" w:cs="Times New Roman"/>
                <w:bCs/>
                <w:sz w:val="24"/>
                <w:szCs w:val="24"/>
              </w:rPr>
            </w:pPr>
          </w:p>
        </w:tc>
        <w:tc>
          <w:tcPr>
            <w:tcW w:w="990" w:type="dxa"/>
          </w:tcPr>
          <w:p w14:paraId="6ACCB57B" w14:textId="77777777" w:rsidR="00EC5EA6" w:rsidRPr="00E07639" w:rsidRDefault="00EC5EA6" w:rsidP="00E07639">
            <w:pPr>
              <w:jc w:val="both"/>
              <w:rPr>
                <w:rFonts w:ascii="Times New Roman" w:hAnsi="Times New Roman" w:cs="Times New Roman"/>
                <w:bCs/>
                <w:sz w:val="24"/>
                <w:szCs w:val="24"/>
              </w:rPr>
            </w:pPr>
          </w:p>
        </w:tc>
        <w:tc>
          <w:tcPr>
            <w:tcW w:w="1800" w:type="dxa"/>
          </w:tcPr>
          <w:p w14:paraId="4A5B2E9D" w14:textId="77777777" w:rsidR="00EC5EA6" w:rsidRPr="00E07639" w:rsidRDefault="00EC5EA6" w:rsidP="00E07639">
            <w:pPr>
              <w:jc w:val="both"/>
              <w:rPr>
                <w:rFonts w:ascii="Times New Roman" w:hAnsi="Times New Roman" w:cs="Times New Roman"/>
                <w:bCs/>
                <w:sz w:val="24"/>
                <w:szCs w:val="24"/>
              </w:rPr>
            </w:pPr>
          </w:p>
        </w:tc>
        <w:tc>
          <w:tcPr>
            <w:tcW w:w="1440" w:type="dxa"/>
          </w:tcPr>
          <w:p w14:paraId="27180B7D" w14:textId="77777777" w:rsidR="00EC5EA6" w:rsidRPr="00E07639" w:rsidRDefault="00EC5EA6" w:rsidP="00E07639">
            <w:pPr>
              <w:jc w:val="both"/>
              <w:rPr>
                <w:rFonts w:ascii="Times New Roman" w:hAnsi="Times New Roman" w:cs="Times New Roman"/>
                <w:bCs/>
                <w:sz w:val="24"/>
                <w:szCs w:val="24"/>
              </w:rPr>
            </w:pPr>
          </w:p>
        </w:tc>
        <w:tc>
          <w:tcPr>
            <w:tcW w:w="1345" w:type="dxa"/>
          </w:tcPr>
          <w:p w14:paraId="607D74B4" w14:textId="77777777" w:rsidR="00EC5EA6" w:rsidRPr="00E07639" w:rsidRDefault="00EC5EA6" w:rsidP="00E07639">
            <w:pPr>
              <w:jc w:val="both"/>
              <w:rPr>
                <w:rFonts w:ascii="Times New Roman" w:hAnsi="Times New Roman" w:cs="Times New Roman"/>
                <w:bCs/>
                <w:sz w:val="24"/>
                <w:szCs w:val="24"/>
              </w:rPr>
            </w:pPr>
          </w:p>
        </w:tc>
      </w:tr>
    </w:tbl>
    <w:p w14:paraId="04D5841F" w14:textId="77777777" w:rsidR="00EC5EA6" w:rsidRPr="00E07639" w:rsidRDefault="00EC5EA6" w:rsidP="00E07639">
      <w:pPr>
        <w:spacing w:line="240" w:lineRule="auto"/>
        <w:jc w:val="both"/>
        <w:rPr>
          <w:rFonts w:ascii="Times New Roman" w:hAnsi="Times New Roman" w:cs="Times New Roman"/>
          <w:bCs/>
          <w:sz w:val="24"/>
          <w:szCs w:val="24"/>
        </w:rPr>
      </w:pPr>
    </w:p>
    <w:p w14:paraId="359B7990" w14:textId="02013EDE" w:rsidR="00EC5EA6" w:rsidRPr="004A1167" w:rsidRDefault="00EC5EA6" w:rsidP="00E07639">
      <w:pPr>
        <w:spacing w:line="240" w:lineRule="auto"/>
        <w:jc w:val="both"/>
        <w:rPr>
          <w:rFonts w:ascii="Times New Roman" w:hAnsi="Times New Roman" w:cs="Times New Roman"/>
          <w:b/>
          <w:i/>
          <w:iCs/>
          <w:sz w:val="24"/>
          <w:szCs w:val="24"/>
        </w:rPr>
      </w:pPr>
      <w:r w:rsidRPr="004A1167">
        <w:rPr>
          <w:rFonts w:ascii="Times New Roman" w:hAnsi="Times New Roman" w:cs="Times New Roman"/>
          <w:b/>
          <w:i/>
          <w:iCs/>
          <w:sz w:val="24"/>
          <w:szCs w:val="24"/>
        </w:rPr>
        <w:t>Reflective journal</w:t>
      </w:r>
    </w:p>
    <w:p w14:paraId="289355AB" w14:textId="77777777" w:rsidR="00EC5EA6" w:rsidRPr="004A1167" w:rsidRDefault="00EC5EA6" w:rsidP="00E07639">
      <w:pPr>
        <w:spacing w:line="240" w:lineRule="auto"/>
        <w:jc w:val="both"/>
        <w:rPr>
          <w:rFonts w:ascii="Times New Roman" w:hAnsi="Times New Roman" w:cs="Times New Roman"/>
          <w:bCs/>
          <w:i/>
          <w:iCs/>
          <w:sz w:val="24"/>
          <w:szCs w:val="24"/>
        </w:rPr>
      </w:pPr>
    </w:p>
    <w:p w14:paraId="374A381F" w14:textId="1CE18124" w:rsidR="00EC5EA6" w:rsidRPr="00E07639" w:rsidRDefault="00EC5EA6"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After each session, we can ask students to prepare a written journal to deliberate on what they have learned from the lesson, how they learned the material, and what their weaknesses and strengths were. </w:t>
      </w:r>
      <w:r w:rsidR="004C165B" w:rsidRPr="00E07639">
        <w:rPr>
          <w:rFonts w:ascii="Times New Roman" w:hAnsi="Times New Roman" w:cs="Times New Roman"/>
          <w:bCs/>
          <w:sz w:val="24"/>
          <w:szCs w:val="24"/>
        </w:rPr>
        <w:t xml:space="preserve">Students can reflect on what they have learned from their teacher, research report writing experience, and class discussions. </w:t>
      </w:r>
    </w:p>
    <w:p w14:paraId="479E899F" w14:textId="47B0A728" w:rsidR="00EF1D39" w:rsidRPr="00E07639" w:rsidRDefault="00EF1D39" w:rsidP="00E07639">
      <w:pPr>
        <w:spacing w:line="240" w:lineRule="auto"/>
        <w:jc w:val="both"/>
        <w:rPr>
          <w:rFonts w:ascii="Times New Roman" w:hAnsi="Times New Roman" w:cs="Times New Roman"/>
          <w:bCs/>
          <w:sz w:val="24"/>
          <w:szCs w:val="24"/>
        </w:rPr>
      </w:pPr>
    </w:p>
    <w:p w14:paraId="5F0980D2" w14:textId="2B23431E" w:rsidR="004C165B" w:rsidRPr="00E07639" w:rsidRDefault="00715494" w:rsidP="00E07639">
      <w:pPr>
        <w:spacing w:line="240" w:lineRule="auto"/>
        <w:jc w:val="both"/>
        <w:rPr>
          <w:rFonts w:ascii="Times New Roman" w:hAnsi="Times New Roman" w:cs="Times New Roman"/>
          <w:b/>
          <w:sz w:val="24"/>
          <w:szCs w:val="24"/>
        </w:rPr>
      </w:pPr>
      <w:r w:rsidRPr="00E07639">
        <w:rPr>
          <w:rFonts w:ascii="Times New Roman" w:hAnsi="Times New Roman" w:cs="Times New Roman"/>
          <w:b/>
          <w:sz w:val="24"/>
          <w:szCs w:val="24"/>
        </w:rPr>
        <w:t>Conclusion</w:t>
      </w:r>
    </w:p>
    <w:p w14:paraId="764B3692" w14:textId="763EAA72" w:rsidR="00715494" w:rsidRPr="00E07639" w:rsidRDefault="00715494" w:rsidP="00E07639">
      <w:pPr>
        <w:spacing w:line="240" w:lineRule="auto"/>
        <w:jc w:val="both"/>
        <w:rPr>
          <w:rFonts w:ascii="Times New Roman" w:hAnsi="Times New Roman" w:cs="Times New Roman"/>
          <w:bCs/>
          <w:sz w:val="24"/>
          <w:szCs w:val="24"/>
        </w:rPr>
      </w:pPr>
    </w:p>
    <w:p w14:paraId="5D1DCA21" w14:textId="6B3B69A3" w:rsidR="00715494" w:rsidRPr="00E07639" w:rsidRDefault="003B00A2"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In sum, activities targeting stimulation of creative thinking in students in the Academic English module can help build dynamic and student-centered learning environment and boost their autonomy. It is recommended to employ the activities in </w:t>
      </w:r>
      <w:r w:rsidR="00C72DC1" w:rsidRPr="00E07639">
        <w:rPr>
          <w:rFonts w:ascii="Times New Roman" w:hAnsi="Times New Roman" w:cs="Times New Roman"/>
          <w:bCs/>
          <w:sz w:val="24"/>
          <w:szCs w:val="24"/>
        </w:rPr>
        <w:t xml:space="preserve">teaching practices to encourage students to be more creative in their learning, and thus, enable them to enjoy the academic process as well as cope with the assigned tasks.  </w:t>
      </w:r>
    </w:p>
    <w:p w14:paraId="33D0C52F" w14:textId="6B295D8F" w:rsidR="004C165B" w:rsidRPr="00E07639" w:rsidRDefault="004C165B" w:rsidP="00E07639">
      <w:pPr>
        <w:spacing w:line="240" w:lineRule="auto"/>
        <w:jc w:val="both"/>
        <w:rPr>
          <w:rFonts w:ascii="Times New Roman" w:hAnsi="Times New Roman" w:cs="Times New Roman"/>
          <w:bCs/>
          <w:sz w:val="24"/>
          <w:szCs w:val="24"/>
        </w:rPr>
      </w:pPr>
    </w:p>
    <w:p w14:paraId="2CF72DB6" w14:textId="21A17536" w:rsidR="004C165B" w:rsidRPr="00E07639" w:rsidRDefault="004C165B" w:rsidP="00E07639">
      <w:pPr>
        <w:spacing w:line="240" w:lineRule="auto"/>
        <w:jc w:val="both"/>
        <w:rPr>
          <w:rFonts w:ascii="Times New Roman" w:hAnsi="Times New Roman" w:cs="Times New Roman"/>
          <w:bCs/>
          <w:sz w:val="24"/>
          <w:szCs w:val="24"/>
        </w:rPr>
      </w:pPr>
    </w:p>
    <w:p w14:paraId="4A1A6724" w14:textId="77777777" w:rsidR="004C165B" w:rsidRPr="00E07639" w:rsidRDefault="004C165B" w:rsidP="00E07639">
      <w:pPr>
        <w:spacing w:line="240" w:lineRule="auto"/>
        <w:jc w:val="both"/>
        <w:rPr>
          <w:rFonts w:ascii="Times New Roman" w:hAnsi="Times New Roman" w:cs="Times New Roman"/>
          <w:bCs/>
          <w:sz w:val="24"/>
          <w:szCs w:val="24"/>
        </w:rPr>
      </w:pPr>
    </w:p>
    <w:p w14:paraId="62B9B0DD" w14:textId="257D0189" w:rsidR="004C165B" w:rsidRPr="00E07639" w:rsidRDefault="004C165B" w:rsidP="00E07639">
      <w:pPr>
        <w:spacing w:line="240" w:lineRule="auto"/>
        <w:jc w:val="both"/>
        <w:rPr>
          <w:rFonts w:ascii="Times New Roman" w:hAnsi="Times New Roman" w:cs="Times New Roman"/>
          <w:b/>
          <w:sz w:val="24"/>
          <w:szCs w:val="24"/>
        </w:rPr>
      </w:pPr>
      <w:r w:rsidRPr="00E07639">
        <w:rPr>
          <w:rFonts w:ascii="Times New Roman" w:hAnsi="Times New Roman" w:cs="Times New Roman"/>
          <w:b/>
          <w:sz w:val="24"/>
          <w:szCs w:val="24"/>
        </w:rPr>
        <w:t>References</w:t>
      </w:r>
    </w:p>
    <w:p w14:paraId="530C614F" w14:textId="77777777" w:rsidR="000111C2" w:rsidRPr="00E07639" w:rsidRDefault="000111C2" w:rsidP="00E07639">
      <w:pPr>
        <w:spacing w:line="240" w:lineRule="auto"/>
        <w:jc w:val="both"/>
        <w:rPr>
          <w:rFonts w:ascii="Times New Roman" w:hAnsi="Times New Roman" w:cs="Times New Roman"/>
          <w:b/>
          <w:sz w:val="24"/>
          <w:szCs w:val="24"/>
        </w:rPr>
      </w:pPr>
    </w:p>
    <w:p w14:paraId="1CFDF8DB" w14:textId="694C2763" w:rsidR="000111C2" w:rsidRPr="00E07639" w:rsidRDefault="000111C2" w:rsidP="00E07639">
      <w:pPr>
        <w:spacing w:line="240" w:lineRule="auto"/>
        <w:jc w:val="both"/>
        <w:rPr>
          <w:rFonts w:ascii="Times New Roman" w:hAnsi="Times New Roman" w:cs="Times New Roman"/>
          <w:sz w:val="24"/>
          <w:szCs w:val="24"/>
          <w:lang w:val="en-US"/>
        </w:rPr>
      </w:pPr>
      <w:proofErr w:type="spellStart"/>
      <w:r w:rsidRPr="00E07639">
        <w:rPr>
          <w:rFonts w:ascii="Times New Roman" w:hAnsi="Times New Roman" w:cs="Times New Roman"/>
          <w:sz w:val="24"/>
          <w:szCs w:val="24"/>
          <w:lang w:val="en-US"/>
        </w:rPr>
        <w:t>Akpur</w:t>
      </w:r>
      <w:proofErr w:type="spellEnd"/>
      <w:r w:rsidRPr="00E07639">
        <w:rPr>
          <w:rFonts w:ascii="Times New Roman" w:hAnsi="Times New Roman" w:cs="Times New Roman"/>
          <w:sz w:val="24"/>
          <w:szCs w:val="24"/>
          <w:lang w:val="en-US"/>
        </w:rPr>
        <w:t>, U. (2020). Critical</w:t>
      </w:r>
      <w:r w:rsidR="00B5698D" w:rsidRPr="00E07639">
        <w:rPr>
          <w:rFonts w:ascii="Times New Roman" w:hAnsi="Times New Roman" w:cs="Times New Roman"/>
          <w:sz w:val="24"/>
          <w:szCs w:val="24"/>
          <w:lang w:val="en-US"/>
        </w:rPr>
        <w:t xml:space="preserve">, Reflective, Creative Thinking </w:t>
      </w:r>
      <w:r w:rsidR="00B5698D">
        <w:rPr>
          <w:rFonts w:ascii="Times New Roman" w:hAnsi="Times New Roman" w:cs="Times New Roman"/>
          <w:sz w:val="24"/>
          <w:szCs w:val="24"/>
          <w:lang w:val="en-US"/>
        </w:rPr>
        <w:t>a</w:t>
      </w:r>
      <w:r w:rsidR="00B5698D" w:rsidRPr="00E07639">
        <w:rPr>
          <w:rFonts w:ascii="Times New Roman" w:hAnsi="Times New Roman" w:cs="Times New Roman"/>
          <w:sz w:val="24"/>
          <w:szCs w:val="24"/>
          <w:lang w:val="en-US"/>
        </w:rPr>
        <w:t xml:space="preserve">nd Their Reflections </w:t>
      </w:r>
      <w:r w:rsidR="00DD47C3">
        <w:rPr>
          <w:rFonts w:ascii="Times New Roman" w:hAnsi="Times New Roman" w:cs="Times New Roman"/>
          <w:sz w:val="24"/>
          <w:szCs w:val="24"/>
          <w:lang w:val="en-US"/>
        </w:rPr>
        <w:t>o</w:t>
      </w:r>
      <w:r w:rsidR="00B5698D" w:rsidRPr="00E07639">
        <w:rPr>
          <w:rFonts w:ascii="Times New Roman" w:hAnsi="Times New Roman" w:cs="Times New Roman"/>
          <w:sz w:val="24"/>
          <w:szCs w:val="24"/>
          <w:lang w:val="en-US"/>
        </w:rPr>
        <w:t>n Academic Achievement</w:t>
      </w:r>
      <w:r w:rsidRPr="00E07639">
        <w:rPr>
          <w:rFonts w:ascii="Times New Roman" w:hAnsi="Times New Roman" w:cs="Times New Roman"/>
          <w:sz w:val="24"/>
          <w:szCs w:val="24"/>
          <w:lang w:val="en-US"/>
        </w:rPr>
        <w:t xml:space="preserve">. </w:t>
      </w:r>
      <w:r w:rsidRPr="00E07639">
        <w:rPr>
          <w:rFonts w:ascii="Times New Roman" w:hAnsi="Times New Roman" w:cs="Times New Roman"/>
          <w:i/>
          <w:iCs/>
          <w:sz w:val="24"/>
          <w:szCs w:val="24"/>
          <w:lang w:val="en-US"/>
        </w:rPr>
        <w:t xml:space="preserve">Thinking Skills and Creativity, </w:t>
      </w:r>
      <w:r w:rsidRPr="00E07639">
        <w:rPr>
          <w:rFonts w:ascii="Times New Roman" w:hAnsi="Times New Roman" w:cs="Times New Roman"/>
          <w:sz w:val="24"/>
          <w:szCs w:val="24"/>
          <w:lang w:val="en-US"/>
        </w:rPr>
        <w:t>37, 1-8</w:t>
      </w:r>
      <w:r w:rsidRPr="00E07639">
        <w:rPr>
          <w:rFonts w:ascii="Times New Roman" w:hAnsi="Times New Roman" w:cs="Times New Roman"/>
          <w:i/>
          <w:iCs/>
          <w:sz w:val="24"/>
          <w:szCs w:val="24"/>
          <w:lang w:val="en-US"/>
        </w:rPr>
        <w:t xml:space="preserve">. </w:t>
      </w:r>
      <w:r w:rsidRPr="00E07639">
        <w:rPr>
          <w:rFonts w:ascii="Times New Roman" w:hAnsi="Times New Roman" w:cs="Times New Roman"/>
          <w:sz w:val="24"/>
          <w:szCs w:val="24"/>
          <w:lang w:val="en-US"/>
        </w:rPr>
        <w:t xml:space="preserve">https://doi.org/10.1016/j.tsc.2020.100683 </w:t>
      </w:r>
    </w:p>
    <w:p w14:paraId="3D3F26B7" w14:textId="45DA4028" w:rsidR="00391667" w:rsidRPr="00E07639" w:rsidRDefault="00391667"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Benade, L. (2017). Being </w:t>
      </w:r>
      <w:r w:rsidR="00DD47C3">
        <w:rPr>
          <w:rFonts w:ascii="Times New Roman" w:hAnsi="Times New Roman" w:cs="Times New Roman"/>
          <w:bCs/>
          <w:sz w:val="24"/>
          <w:szCs w:val="24"/>
        </w:rPr>
        <w:t>a</w:t>
      </w:r>
      <w:r w:rsidR="00DD47C3" w:rsidRPr="00E07639">
        <w:rPr>
          <w:rFonts w:ascii="Times New Roman" w:hAnsi="Times New Roman" w:cs="Times New Roman"/>
          <w:bCs/>
          <w:sz w:val="24"/>
          <w:szCs w:val="24"/>
        </w:rPr>
        <w:t xml:space="preserve"> Teacher </w:t>
      </w:r>
      <w:r w:rsidR="00DD47C3">
        <w:rPr>
          <w:rFonts w:ascii="Times New Roman" w:hAnsi="Times New Roman" w:cs="Times New Roman"/>
          <w:bCs/>
          <w:sz w:val="24"/>
          <w:szCs w:val="24"/>
        </w:rPr>
        <w:t>i</w:t>
      </w:r>
      <w:r w:rsidR="00DD47C3" w:rsidRPr="00E07639">
        <w:rPr>
          <w:rFonts w:ascii="Times New Roman" w:hAnsi="Times New Roman" w:cs="Times New Roman"/>
          <w:bCs/>
          <w:sz w:val="24"/>
          <w:szCs w:val="24"/>
        </w:rPr>
        <w:t xml:space="preserve">n </w:t>
      </w:r>
      <w:r w:rsidR="00DD47C3">
        <w:rPr>
          <w:rFonts w:ascii="Times New Roman" w:hAnsi="Times New Roman" w:cs="Times New Roman"/>
          <w:bCs/>
          <w:sz w:val="24"/>
          <w:szCs w:val="24"/>
        </w:rPr>
        <w:t>t</w:t>
      </w:r>
      <w:r w:rsidR="00DD47C3" w:rsidRPr="00E07639">
        <w:rPr>
          <w:rFonts w:ascii="Times New Roman" w:hAnsi="Times New Roman" w:cs="Times New Roman"/>
          <w:bCs/>
          <w:sz w:val="24"/>
          <w:szCs w:val="24"/>
        </w:rPr>
        <w:t xml:space="preserve">he 21st Century: </w:t>
      </w:r>
      <w:r w:rsidR="00DD47C3">
        <w:rPr>
          <w:rFonts w:ascii="Times New Roman" w:hAnsi="Times New Roman" w:cs="Times New Roman"/>
          <w:bCs/>
          <w:sz w:val="24"/>
          <w:szCs w:val="24"/>
        </w:rPr>
        <w:t>a</w:t>
      </w:r>
      <w:r w:rsidR="00DD47C3" w:rsidRPr="00E07639">
        <w:rPr>
          <w:rFonts w:ascii="Times New Roman" w:hAnsi="Times New Roman" w:cs="Times New Roman"/>
          <w:bCs/>
          <w:sz w:val="24"/>
          <w:szCs w:val="24"/>
        </w:rPr>
        <w:t xml:space="preserve"> Critical </w:t>
      </w:r>
      <w:r w:rsidRPr="00E07639">
        <w:rPr>
          <w:rFonts w:ascii="Times New Roman" w:hAnsi="Times New Roman" w:cs="Times New Roman"/>
          <w:bCs/>
          <w:sz w:val="24"/>
          <w:szCs w:val="24"/>
        </w:rPr>
        <w:t xml:space="preserve">New Zealand </w:t>
      </w:r>
      <w:r w:rsidR="00DD47C3" w:rsidRPr="00E07639">
        <w:rPr>
          <w:rFonts w:ascii="Times New Roman" w:hAnsi="Times New Roman" w:cs="Times New Roman"/>
          <w:bCs/>
          <w:sz w:val="24"/>
          <w:szCs w:val="24"/>
        </w:rPr>
        <w:t>Research Study</w:t>
      </w:r>
      <w:r w:rsidRPr="00E07639">
        <w:rPr>
          <w:rFonts w:ascii="Times New Roman" w:hAnsi="Times New Roman" w:cs="Times New Roman"/>
          <w:bCs/>
          <w:sz w:val="24"/>
          <w:szCs w:val="24"/>
        </w:rPr>
        <w:t xml:space="preserve">. </w:t>
      </w:r>
      <w:proofErr w:type="spellStart"/>
      <w:r w:rsidRPr="00E07639">
        <w:rPr>
          <w:rFonts w:ascii="Times New Roman" w:hAnsi="Times New Roman" w:cs="Times New Roman"/>
          <w:bCs/>
          <w:sz w:val="24"/>
          <w:szCs w:val="24"/>
        </w:rPr>
        <w:t>Auckland:Springer</w:t>
      </w:r>
      <w:proofErr w:type="spellEnd"/>
      <w:r w:rsidRPr="00E07639">
        <w:rPr>
          <w:rFonts w:ascii="Times New Roman" w:hAnsi="Times New Roman" w:cs="Times New Roman"/>
          <w:bCs/>
          <w:sz w:val="24"/>
          <w:szCs w:val="24"/>
        </w:rPr>
        <w:t>.</w:t>
      </w:r>
    </w:p>
    <w:p w14:paraId="3ABD1DC3" w14:textId="77777777" w:rsidR="00391667" w:rsidRPr="00E07639" w:rsidRDefault="00391667" w:rsidP="00E07639">
      <w:pPr>
        <w:spacing w:line="240" w:lineRule="auto"/>
        <w:jc w:val="both"/>
        <w:rPr>
          <w:rFonts w:ascii="Times New Roman" w:hAnsi="Times New Roman" w:cs="Times New Roman"/>
          <w:bCs/>
          <w:sz w:val="24"/>
          <w:szCs w:val="24"/>
        </w:rPr>
      </w:pPr>
      <w:proofErr w:type="spellStart"/>
      <w:r w:rsidRPr="00E07639">
        <w:rPr>
          <w:rFonts w:ascii="Times New Roman" w:hAnsi="Times New Roman" w:cs="Times New Roman"/>
          <w:bCs/>
          <w:sz w:val="24"/>
          <w:szCs w:val="24"/>
        </w:rPr>
        <w:t>Birgili</w:t>
      </w:r>
      <w:proofErr w:type="spellEnd"/>
      <w:r w:rsidRPr="00E07639">
        <w:rPr>
          <w:rFonts w:ascii="Times New Roman" w:hAnsi="Times New Roman" w:cs="Times New Roman"/>
          <w:bCs/>
          <w:sz w:val="24"/>
          <w:szCs w:val="24"/>
        </w:rPr>
        <w:t xml:space="preserve">, B. (2015). Creative and Critical Thinking Skills in Problem-based Learning Environments. </w:t>
      </w:r>
      <w:r w:rsidRPr="00B5698D">
        <w:rPr>
          <w:rFonts w:ascii="Times New Roman" w:hAnsi="Times New Roman" w:cs="Times New Roman"/>
          <w:bCs/>
          <w:i/>
          <w:iCs/>
          <w:sz w:val="24"/>
          <w:szCs w:val="24"/>
        </w:rPr>
        <w:t>Journal of Gifted Education and Creativity</w:t>
      </w:r>
      <w:r w:rsidRPr="00E07639">
        <w:rPr>
          <w:rFonts w:ascii="Times New Roman" w:hAnsi="Times New Roman" w:cs="Times New Roman"/>
          <w:bCs/>
          <w:sz w:val="24"/>
          <w:szCs w:val="24"/>
        </w:rPr>
        <w:t>, 2(2), 71-80.</w:t>
      </w:r>
    </w:p>
    <w:p w14:paraId="2995F846" w14:textId="743DC45B" w:rsidR="00C3313A" w:rsidRPr="00E07639" w:rsidRDefault="00C3313A"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Center for Teaching and Learning (2001). Problem-Based Learning. </w:t>
      </w:r>
      <w:r w:rsidRPr="00E07639">
        <w:rPr>
          <w:rFonts w:ascii="Times New Roman" w:hAnsi="Times New Roman" w:cs="Times New Roman"/>
          <w:bCs/>
          <w:i/>
          <w:sz w:val="24"/>
          <w:szCs w:val="24"/>
        </w:rPr>
        <w:t xml:space="preserve">Speaking of Teaching. </w:t>
      </w:r>
      <w:r w:rsidR="00626E0E" w:rsidRPr="00E07639">
        <w:rPr>
          <w:rFonts w:ascii="Times New Roman" w:hAnsi="Times New Roman" w:cs="Times New Roman"/>
          <w:bCs/>
          <w:sz w:val="24"/>
          <w:szCs w:val="24"/>
        </w:rPr>
        <w:t>11 (1)</w:t>
      </w:r>
      <w:r w:rsidR="00B5698D">
        <w:rPr>
          <w:rFonts w:ascii="Times New Roman" w:hAnsi="Times New Roman" w:cs="Times New Roman"/>
          <w:bCs/>
          <w:sz w:val="24"/>
          <w:szCs w:val="24"/>
        </w:rPr>
        <w:t xml:space="preserve"> </w:t>
      </w:r>
      <w:r w:rsidR="00D33C92" w:rsidRPr="00B5698D">
        <w:rPr>
          <w:rFonts w:ascii="Times New Roman" w:hAnsi="Times New Roman" w:cs="Times New Roman"/>
          <w:bCs/>
          <w:sz w:val="24"/>
          <w:szCs w:val="24"/>
        </w:rPr>
        <w:t>https://arrs.org/uploadedFiles/ARRS/Life_Long_Learning_Center/Educators_ToolKit/STN_problem_based_learning.pdf</w:t>
      </w:r>
    </w:p>
    <w:p w14:paraId="115C32B2" w14:textId="07E23E3C" w:rsidR="00D33C92" w:rsidRPr="00E07639" w:rsidRDefault="00D33C92" w:rsidP="00E07639">
      <w:pPr>
        <w:spacing w:line="240" w:lineRule="auto"/>
        <w:jc w:val="both"/>
        <w:rPr>
          <w:rFonts w:ascii="Times New Roman" w:hAnsi="Times New Roman" w:cs="Times New Roman"/>
          <w:color w:val="333333"/>
          <w:sz w:val="24"/>
          <w:szCs w:val="18"/>
          <w:shd w:val="clear" w:color="auto" w:fill="FFFFFF"/>
          <w:lang w:val="en-US"/>
        </w:rPr>
      </w:pPr>
      <w:proofErr w:type="spellStart"/>
      <w:r w:rsidRPr="00E07639">
        <w:rPr>
          <w:rFonts w:ascii="Times New Roman" w:hAnsi="Times New Roman" w:cs="Times New Roman"/>
          <w:color w:val="333333"/>
          <w:sz w:val="24"/>
          <w:szCs w:val="18"/>
          <w:shd w:val="clear" w:color="auto" w:fill="FFFFFF"/>
        </w:rPr>
        <w:t>Djoub</w:t>
      </w:r>
      <w:proofErr w:type="spellEnd"/>
      <w:r w:rsidRPr="00E07639">
        <w:rPr>
          <w:rFonts w:ascii="Times New Roman" w:hAnsi="Times New Roman" w:cs="Times New Roman"/>
          <w:color w:val="333333"/>
          <w:sz w:val="24"/>
          <w:szCs w:val="18"/>
          <w:shd w:val="clear" w:color="auto" w:fill="FFFFFF"/>
        </w:rPr>
        <w:t>, Z. (2017).</w:t>
      </w:r>
      <w:r w:rsidRPr="00E07639">
        <w:rPr>
          <w:b/>
          <w:bCs/>
          <w:color w:val="111111"/>
          <w:sz w:val="18"/>
          <w:szCs w:val="18"/>
          <w:shd w:val="clear" w:color="auto" w:fill="FFFFFF"/>
        </w:rPr>
        <w:t xml:space="preserve"> </w:t>
      </w:r>
      <w:r w:rsidRPr="00E07639">
        <w:rPr>
          <w:rFonts w:ascii="Times New Roman" w:hAnsi="Times New Roman" w:cs="Times New Roman"/>
          <w:color w:val="333333"/>
          <w:sz w:val="24"/>
          <w:szCs w:val="18"/>
          <w:shd w:val="clear" w:color="auto" w:fill="FFFFFF"/>
          <w:lang w:val="en-US"/>
        </w:rPr>
        <w:t xml:space="preserve">Supporting Student-Driven Learning: Enhancing Their Reflection, Collaboration, and Creativity. In: Alias, N. &amp; </w:t>
      </w:r>
      <w:proofErr w:type="spellStart"/>
      <w:r w:rsidRPr="00E07639">
        <w:rPr>
          <w:rFonts w:ascii="Times New Roman" w:hAnsi="Times New Roman" w:cs="Times New Roman"/>
          <w:color w:val="333333"/>
          <w:sz w:val="24"/>
          <w:szCs w:val="18"/>
          <w:shd w:val="clear" w:color="auto" w:fill="FFFFFF"/>
          <w:lang w:val="en-US"/>
        </w:rPr>
        <w:t>Luaran</w:t>
      </w:r>
      <w:proofErr w:type="spellEnd"/>
      <w:r w:rsidRPr="00E07639">
        <w:rPr>
          <w:rFonts w:ascii="Times New Roman" w:hAnsi="Times New Roman" w:cs="Times New Roman"/>
          <w:color w:val="333333"/>
          <w:sz w:val="24"/>
          <w:szCs w:val="18"/>
          <w:shd w:val="clear" w:color="auto" w:fill="FFFFFF"/>
          <w:lang w:val="en-US"/>
        </w:rPr>
        <w:t xml:space="preserve">, J. (Eds) </w:t>
      </w:r>
      <w:r w:rsidRPr="00DD47C3">
        <w:rPr>
          <w:rFonts w:ascii="Times New Roman" w:hAnsi="Times New Roman" w:cs="Times New Roman"/>
          <w:bCs/>
          <w:i/>
          <w:iCs/>
          <w:color w:val="333333"/>
          <w:sz w:val="24"/>
          <w:szCs w:val="18"/>
          <w:shd w:val="clear" w:color="auto" w:fill="FFFFFF"/>
        </w:rPr>
        <w:t>Student-Driven Learning Strategies for the 21st Century Classroom</w:t>
      </w:r>
      <w:r w:rsidRPr="00E07639">
        <w:rPr>
          <w:rFonts w:ascii="Times New Roman" w:hAnsi="Times New Roman" w:cs="Times New Roman"/>
          <w:b/>
          <w:bCs/>
          <w:color w:val="333333"/>
          <w:sz w:val="24"/>
          <w:szCs w:val="18"/>
          <w:shd w:val="clear" w:color="auto" w:fill="FFFFFF"/>
        </w:rPr>
        <w:t>.</w:t>
      </w:r>
      <w:r w:rsidRPr="00E07639">
        <w:rPr>
          <w:rFonts w:ascii="Times New Roman" w:hAnsi="Times New Roman" w:cs="Times New Roman"/>
          <w:bCs/>
          <w:color w:val="333333"/>
          <w:sz w:val="24"/>
          <w:szCs w:val="18"/>
          <w:shd w:val="clear" w:color="auto" w:fill="FFFFFF"/>
        </w:rPr>
        <w:t xml:space="preserve"> </w:t>
      </w:r>
      <w:r w:rsidR="00DD47C3">
        <w:rPr>
          <w:rFonts w:ascii="Times New Roman" w:hAnsi="Times New Roman" w:cs="Times New Roman"/>
          <w:bCs/>
          <w:color w:val="333333"/>
          <w:sz w:val="24"/>
          <w:szCs w:val="18"/>
          <w:shd w:val="clear" w:color="auto" w:fill="FFFFFF"/>
        </w:rPr>
        <w:t xml:space="preserve">Pp. </w:t>
      </w:r>
      <w:r w:rsidR="00E97EF1" w:rsidRPr="00E07639">
        <w:rPr>
          <w:rFonts w:ascii="Times New Roman" w:hAnsi="Times New Roman" w:cs="Times New Roman"/>
          <w:bCs/>
          <w:color w:val="333333"/>
          <w:sz w:val="24"/>
          <w:szCs w:val="18"/>
          <w:shd w:val="clear" w:color="auto" w:fill="FFFFFF"/>
        </w:rPr>
        <w:t>331-351. Hershey: IGI Global.</w:t>
      </w:r>
    </w:p>
    <w:p w14:paraId="7B7B6FAE" w14:textId="1AAC5493" w:rsidR="00990E62" w:rsidRPr="00E07639" w:rsidRDefault="00990E62"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Donnelly, R., &amp; Barrett, T. (2008). Encouraging Student Creativity in Higher Education.  In B. Higgs &amp; M. McCarthy</w:t>
      </w:r>
      <w:r w:rsidR="00B5698D">
        <w:rPr>
          <w:rFonts w:ascii="Times New Roman" w:hAnsi="Times New Roman" w:cs="Times New Roman"/>
          <w:bCs/>
          <w:sz w:val="24"/>
          <w:szCs w:val="24"/>
        </w:rPr>
        <w:t>.</w:t>
      </w:r>
      <w:r w:rsidRPr="00E07639">
        <w:rPr>
          <w:rFonts w:ascii="Times New Roman" w:hAnsi="Times New Roman" w:cs="Times New Roman"/>
          <w:bCs/>
          <w:sz w:val="24"/>
          <w:szCs w:val="24"/>
        </w:rPr>
        <w:t xml:space="preserve"> (Eds.)</w:t>
      </w:r>
      <w:r w:rsidR="00B5698D">
        <w:rPr>
          <w:rFonts w:ascii="Times New Roman" w:hAnsi="Times New Roman" w:cs="Times New Roman"/>
          <w:bCs/>
          <w:sz w:val="24"/>
          <w:szCs w:val="24"/>
        </w:rPr>
        <w:t xml:space="preserve"> </w:t>
      </w:r>
      <w:r w:rsidRPr="00E07639">
        <w:rPr>
          <w:rFonts w:ascii="Times New Roman" w:hAnsi="Times New Roman" w:cs="Times New Roman"/>
          <w:bCs/>
          <w:i/>
          <w:iCs/>
          <w:sz w:val="24"/>
          <w:szCs w:val="24"/>
        </w:rPr>
        <w:t>Emerging Issues II: The Changing Roles and Identities of Teachers and Learners in Higher Education</w:t>
      </w:r>
      <w:r w:rsidRPr="00E07639">
        <w:rPr>
          <w:rFonts w:ascii="Times New Roman" w:hAnsi="Times New Roman" w:cs="Times New Roman"/>
          <w:bCs/>
          <w:sz w:val="24"/>
          <w:szCs w:val="24"/>
        </w:rPr>
        <w:t>. Cork: NAIRTL.</w:t>
      </w:r>
    </w:p>
    <w:p w14:paraId="1620297C" w14:textId="344EF6C7" w:rsidR="00391667" w:rsidRPr="00E07639" w:rsidRDefault="00391667" w:rsidP="00E07639">
      <w:pPr>
        <w:spacing w:line="240" w:lineRule="auto"/>
        <w:jc w:val="both"/>
        <w:rPr>
          <w:rFonts w:ascii="Times New Roman" w:hAnsi="Times New Roman" w:cs="Times New Roman"/>
          <w:bCs/>
          <w:sz w:val="24"/>
          <w:szCs w:val="24"/>
        </w:rPr>
      </w:pPr>
      <w:proofErr w:type="spellStart"/>
      <w:r w:rsidRPr="00E07639">
        <w:rPr>
          <w:rFonts w:ascii="Times New Roman" w:hAnsi="Times New Roman" w:cs="Times New Roman"/>
          <w:bCs/>
          <w:sz w:val="24"/>
          <w:szCs w:val="24"/>
        </w:rPr>
        <w:t>Facione</w:t>
      </w:r>
      <w:proofErr w:type="spellEnd"/>
      <w:r w:rsidRPr="00E07639">
        <w:rPr>
          <w:rFonts w:ascii="Times New Roman" w:hAnsi="Times New Roman" w:cs="Times New Roman"/>
          <w:bCs/>
          <w:sz w:val="24"/>
          <w:szCs w:val="24"/>
        </w:rPr>
        <w:t xml:space="preserve">, P.  (2018).  Creative Thinking Skills for Education and Life (teaching creativity).  https://www.asa3.org/ASA/education/think/creative.htm </w:t>
      </w:r>
    </w:p>
    <w:p w14:paraId="2399CC12" w14:textId="4A3A577E" w:rsidR="00741437" w:rsidRPr="00E07639" w:rsidRDefault="00741437"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Gaspar, D. &amp; </w:t>
      </w:r>
      <w:proofErr w:type="spellStart"/>
      <w:r w:rsidRPr="00E07639">
        <w:rPr>
          <w:rFonts w:ascii="Times New Roman" w:hAnsi="Times New Roman" w:cs="Times New Roman"/>
          <w:bCs/>
          <w:sz w:val="24"/>
          <w:szCs w:val="24"/>
        </w:rPr>
        <w:t>Mabik</w:t>
      </w:r>
      <w:proofErr w:type="spellEnd"/>
      <w:r w:rsidRPr="00E07639">
        <w:rPr>
          <w:rFonts w:ascii="Times New Roman" w:hAnsi="Times New Roman" w:cs="Times New Roman"/>
          <w:bCs/>
          <w:sz w:val="24"/>
          <w:szCs w:val="24"/>
        </w:rPr>
        <w:t xml:space="preserve">, M. (2015). Creativity in Higher Education. </w:t>
      </w:r>
      <w:r w:rsidRPr="00E07639">
        <w:rPr>
          <w:rFonts w:ascii="Times New Roman" w:hAnsi="Times New Roman" w:cs="Times New Roman"/>
          <w:bCs/>
          <w:i/>
          <w:sz w:val="24"/>
          <w:szCs w:val="24"/>
        </w:rPr>
        <w:t>Universal Journal of Educational Research</w:t>
      </w:r>
      <w:r w:rsidRPr="00E07639">
        <w:rPr>
          <w:rFonts w:ascii="Times New Roman" w:hAnsi="Times New Roman" w:cs="Times New Roman"/>
          <w:bCs/>
          <w:sz w:val="24"/>
          <w:szCs w:val="24"/>
        </w:rPr>
        <w:t xml:space="preserve">, 3(9), 598-605, </w:t>
      </w:r>
      <w:proofErr w:type="spellStart"/>
      <w:r w:rsidR="00DD47C3">
        <w:rPr>
          <w:rFonts w:ascii="Times New Roman" w:hAnsi="Times New Roman" w:cs="Times New Roman"/>
          <w:bCs/>
          <w:sz w:val="24"/>
          <w:szCs w:val="24"/>
        </w:rPr>
        <w:t>doi</w:t>
      </w:r>
      <w:proofErr w:type="spellEnd"/>
      <w:r w:rsidR="00851B97" w:rsidRPr="00E07639">
        <w:rPr>
          <w:rFonts w:ascii="Times New Roman" w:hAnsi="Times New Roman" w:cs="Times New Roman"/>
          <w:bCs/>
          <w:sz w:val="24"/>
          <w:szCs w:val="24"/>
        </w:rPr>
        <w:t>: 10.13189/ujer.2015.030903.</w:t>
      </w:r>
    </w:p>
    <w:p w14:paraId="48156E24" w14:textId="039FB025" w:rsidR="00391667" w:rsidRPr="00E07639" w:rsidRDefault="00391667" w:rsidP="00E07639">
      <w:pPr>
        <w:spacing w:line="240" w:lineRule="auto"/>
        <w:jc w:val="both"/>
        <w:rPr>
          <w:rFonts w:ascii="Times New Roman" w:hAnsi="Times New Roman" w:cs="Times New Roman"/>
          <w:bCs/>
          <w:sz w:val="24"/>
          <w:szCs w:val="24"/>
        </w:rPr>
      </w:pPr>
      <w:proofErr w:type="spellStart"/>
      <w:r w:rsidRPr="00E07639">
        <w:rPr>
          <w:rFonts w:ascii="Times New Roman" w:hAnsi="Times New Roman" w:cs="Times New Roman"/>
          <w:bCs/>
          <w:sz w:val="24"/>
          <w:szCs w:val="24"/>
        </w:rPr>
        <w:lastRenderedPageBreak/>
        <w:t>Gladushyna</w:t>
      </w:r>
      <w:proofErr w:type="spellEnd"/>
      <w:r w:rsidRPr="00E07639">
        <w:rPr>
          <w:rFonts w:ascii="Times New Roman" w:hAnsi="Times New Roman" w:cs="Times New Roman"/>
          <w:bCs/>
          <w:sz w:val="24"/>
          <w:szCs w:val="24"/>
        </w:rPr>
        <w:t xml:space="preserve">, R. (2019). Challenging </w:t>
      </w:r>
      <w:r w:rsidR="00C00227" w:rsidRPr="00E07639">
        <w:rPr>
          <w:rFonts w:ascii="Times New Roman" w:hAnsi="Times New Roman" w:cs="Times New Roman"/>
          <w:bCs/>
          <w:sz w:val="24"/>
          <w:szCs w:val="24"/>
        </w:rPr>
        <w:t xml:space="preserve">Critical </w:t>
      </w:r>
      <w:r w:rsidR="00C00227">
        <w:rPr>
          <w:rFonts w:ascii="Times New Roman" w:hAnsi="Times New Roman" w:cs="Times New Roman"/>
          <w:bCs/>
          <w:sz w:val="24"/>
          <w:szCs w:val="24"/>
        </w:rPr>
        <w:t>a</w:t>
      </w:r>
      <w:r w:rsidR="00C00227" w:rsidRPr="00E07639">
        <w:rPr>
          <w:rFonts w:ascii="Times New Roman" w:hAnsi="Times New Roman" w:cs="Times New Roman"/>
          <w:bCs/>
          <w:sz w:val="24"/>
          <w:szCs w:val="24"/>
        </w:rPr>
        <w:t xml:space="preserve">nd Creative Thinking </w:t>
      </w:r>
      <w:r w:rsidR="00C00227">
        <w:rPr>
          <w:rFonts w:ascii="Times New Roman" w:hAnsi="Times New Roman" w:cs="Times New Roman"/>
          <w:bCs/>
          <w:sz w:val="24"/>
          <w:szCs w:val="24"/>
        </w:rPr>
        <w:t>i</w:t>
      </w:r>
      <w:r w:rsidR="00C00227" w:rsidRPr="00E07639">
        <w:rPr>
          <w:rFonts w:ascii="Times New Roman" w:hAnsi="Times New Roman" w:cs="Times New Roman"/>
          <w:bCs/>
          <w:sz w:val="24"/>
          <w:szCs w:val="24"/>
        </w:rPr>
        <w:t xml:space="preserve">n Foreign Language Teaching </w:t>
      </w:r>
      <w:r w:rsidR="00C00227">
        <w:rPr>
          <w:rFonts w:ascii="Times New Roman" w:hAnsi="Times New Roman" w:cs="Times New Roman"/>
          <w:bCs/>
          <w:sz w:val="24"/>
          <w:szCs w:val="24"/>
        </w:rPr>
        <w:t>a</w:t>
      </w:r>
      <w:r w:rsidR="00C00227" w:rsidRPr="00E07639">
        <w:rPr>
          <w:rFonts w:ascii="Times New Roman" w:hAnsi="Times New Roman" w:cs="Times New Roman"/>
          <w:bCs/>
          <w:sz w:val="24"/>
          <w:szCs w:val="24"/>
        </w:rPr>
        <w:t>nd Learning</w:t>
      </w:r>
      <w:r w:rsidRPr="00E07639">
        <w:rPr>
          <w:rFonts w:ascii="Times New Roman" w:hAnsi="Times New Roman" w:cs="Times New Roman"/>
          <w:bCs/>
          <w:sz w:val="24"/>
          <w:szCs w:val="24"/>
        </w:rPr>
        <w:t xml:space="preserve">. </w:t>
      </w:r>
      <w:r w:rsidRPr="00C00227">
        <w:rPr>
          <w:rFonts w:ascii="Times New Roman" w:hAnsi="Times New Roman" w:cs="Times New Roman"/>
          <w:bCs/>
          <w:i/>
          <w:iCs/>
          <w:sz w:val="24"/>
          <w:szCs w:val="24"/>
        </w:rPr>
        <w:t>Slavonic Pedagogical Studies Journal</w:t>
      </w:r>
      <w:r w:rsidRPr="00E07639">
        <w:rPr>
          <w:rFonts w:ascii="Times New Roman" w:hAnsi="Times New Roman" w:cs="Times New Roman"/>
          <w:bCs/>
          <w:sz w:val="24"/>
          <w:szCs w:val="24"/>
        </w:rPr>
        <w:t xml:space="preserve">, 8 (1). http://www.pegasjournal.eu/files/Pegas1_2019_7.pdf </w:t>
      </w:r>
    </w:p>
    <w:p w14:paraId="7B720C82" w14:textId="030E7F3D" w:rsidR="00391667" w:rsidRPr="00E07639" w:rsidRDefault="00391667"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Gregory, E., Hardiman, M., </w:t>
      </w:r>
      <w:proofErr w:type="spellStart"/>
      <w:r w:rsidRPr="00E07639">
        <w:rPr>
          <w:rFonts w:ascii="Times New Roman" w:hAnsi="Times New Roman" w:cs="Times New Roman"/>
          <w:bCs/>
          <w:sz w:val="24"/>
          <w:szCs w:val="24"/>
        </w:rPr>
        <w:t>Yarmolinskaya</w:t>
      </w:r>
      <w:proofErr w:type="spellEnd"/>
      <w:r w:rsidRPr="00E07639">
        <w:rPr>
          <w:rFonts w:ascii="Times New Roman" w:hAnsi="Times New Roman" w:cs="Times New Roman"/>
          <w:bCs/>
          <w:sz w:val="24"/>
          <w:szCs w:val="24"/>
        </w:rPr>
        <w:t xml:space="preserve">, J., Rinne, L. and Limb, C. (2013). Building </w:t>
      </w:r>
      <w:r w:rsidR="00C00227" w:rsidRPr="00E07639">
        <w:rPr>
          <w:rFonts w:ascii="Times New Roman" w:hAnsi="Times New Roman" w:cs="Times New Roman"/>
          <w:bCs/>
          <w:sz w:val="24"/>
          <w:szCs w:val="24"/>
        </w:rPr>
        <w:t xml:space="preserve">Creative Thinking </w:t>
      </w:r>
      <w:r w:rsidR="00C00227">
        <w:rPr>
          <w:rFonts w:ascii="Times New Roman" w:hAnsi="Times New Roman" w:cs="Times New Roman"/>
          <w:bCs/>
          <w:sz w:val="24"/>
          <w:szCs w:val="24"/>
        </w:rPr>
        <w:t>i</w:t>
      </w:r>
      <w:r w:rsidR="00C00227" w:rsidRPr="00E07639">
        <w:rPr>
          <w:rFonts w:ascii="Times New Roman" w:hAnsi="Times New Roman" w:cs="Times New Roman"/>
          <w:bCs/>
          <w:sz w:val="24"/>
          <w:szCs w:val="24"/>
        </w:rPr>
        <w:t xml:space="preserve">n </w:t>
      </w:r>
      <w:r w:rsidR="00C00227">
        <w:rPr>
          <w:rFonts w:ascii="Times New Roman" w:hAnsi="Times New Roman" w:cs="Times New Roman"/>
          <w:bCs/>
          <w:sz w:val="24"/>
          <w:szCs w:val="24"/>
        </w:rPr>
        <w:t>t</w:t>
      </w:r>
      <w:r w:rsidR="00C00227" w:rsidRPr="00E07639">
        <w:rPr>
          <w:rFonts w:ascii="Times New Roman" w:hAnsi="Times New Roman" w:cs="Times New Roman"/>
          <w:bCs/>
          <w:sz w:val="24"/>
          <w:szCs w:val="24"/>
        </w:rPr>
        <w:t xml:space="preserve">he Classroom: </w:t>
      </w:r>
      <w:r w:rsidR="00C00227">
        <w:rPr>
          <w:rFonts w:ascii="Times New Roman" w:hAnsi="Times New Roman" w:cs="Times New Roman"/>
          <w:bCs/>
          <w:sz w:val="24"/>
          <w:szCs w:val="24"/>
        </w:rPr>
        <w:t>f</w:t>
      </w:r>
      <w:r w:rsidR="007E7ED2" w:rsidRPr="00E07639">
        <w:rPr>
          <w:rFonts w:ascii="Times New Roman" w:hAnsi="Times New Roman" w:cs="Times New Roman"/>
          <w:bCs/>
          <w:sz w:val="24"/>
          <w:szCs w:val="24"/>
        </w:rPr>
        <w:t xml:space="preserve">rom </w:t>
      </w:r>
      <w:r w:rsidR="00C00227" w:rsidRPr="00E07639">
        <w:rPr>
          <w:rFonts w:ascii="Times New Roman" w:hAnsi="Times New Roman" w:cs="Times New Roman"/>
          <w:bCs/>
          <w:sz w:val="24"/>
          <w:szCs w:val="24"/>
        </w:rPr>
        <w:t xml:space="preserve">Research </w:t>
      </w:r>
      <w:r w:rsidR="00C00227">
        <w:rPr>
          <w:rFonts w:ascii="Times New Roman" w:hAnsi="Times New Roman" w:cs="Times New Roman"/>
          <w:bCs/>
          <w:sz w:val="24"/>
          <w:szCs w:val="24"/>
        </w:rPr>
        <w:t>t</w:t>
      </w:r>
      <w:r w:rsidR="00C00227" w:rsidRPr="00E07639">
        <w:rPr>
          <w:rFonts w:ascii="Times New Roman" w:hAnsi="Times New Roman" w:cs="Times New Roman"/>
          <w:bCs/>
          <w:sz w:val="24"/>
          <w:szCs w:val="24"/>
        </w:rPr>
        <w:t>o Practice</w:t>
      </w:r>
      <w:r w:rsidR="007E7ED2" w:rsidRPr="00E07639">
        <w:rPr>
          <w:rFonts w:ascii="Times New Roman" w:hAnsi="Times New Roman" w:cs="Times New Roman"/>
          <w:bCs/>
          <w:sz w:val="24"/>
          <w:szCs w:val="24"/>
        </w:rPr>
        <w:t>.</w:t>
      </w:r>
      <w:r w:rsidRPr="00E07639">
        <w:rPr>
          <w:rFonts w:ascii="Times New Roman" w:hAnsi="Times New Roman" w:cs="Times New Roman"/>
          <w:bCs/>
          <w:sz w:val="24"/>
          <w:szCs w:val="24"/>
        </w:rPr>
        <w:t xml:space="preserve"> </w:t>
      </w:r>
      <w:r w:rsidRPr="00C00227">
        <w:rPr>
          <w:rFonts w:ascii="Times New Roman" w:hAnsi="Times New Roman" w:cs="Times New Roman"/>
          <w:bCs/>
          <w:i/>
          <w:iCs/>
          <w:sz w:val="24"/>
          <w:szCs w:val="24"/>
        </w:rPr>
        <w:t>International Journal of Educational Research</w:t>
      </w:r>
      <w:r w:rsidRPr="00E07639">
        <w:rPr>
          <w:rFonts w:ascii="Times New Roman" w:hAnsi="Times New Roman" w:cs="Times New Roman"/>
          <w:bCs/>
          <w:sz w:val="24"/>
          <w:szCs w:val="24"/>
        </w:rPr>
        <w:t xml:space="preserve">, 62, 43-50. https://doi.org/10.1016/j.ijer.2013.06.003 </w:t>
      </w:r>
    </w:p>
    <w:p w14:paraId="634E952D" w14:textId="278624EB" w:rsidR="004E0F62" w:rsidRPr="00E07639" w:rsidRDefault="004E0F62" w:rsidP="00E07639">
      <w:pPr>
        <w:spacing w:line="240" w:lineRule="auto"/>
        <w:jc w:val="both"/>
        <w:rPr>
          <w:rFonts w:ascii="Times New Roman" w:hAnsi="Times New Roman" w:cs="Times New Roman"/>
          <w:bCs/>
          <w:sz w:val="24"/>
          <w:szCs w:val="24"/>
        </w:rPr>
      </w:pPr>
      <w:proofErr w:type="spellStart"/>
      <w:r w:rsidRPr="00E07639">
        <w:rPr>
          <w:rFonts w:ascii="Times New Roman" w:hAnsi="Times New Roman" w:cs="Times New Roman"/>
          <w:bCs/>
          <w:sz w:val="24"/>
          <w:szCs w:val="24"/>
        </w:rPr>
        <w:t>Gurteen</w:t>
      </w:r>
      <w:proofErr w:type="spellEnd"/>
      <w:r w:rsidRPr="00E07639">
        <w:rPr>
          <w:rFonts w:ascii="Times New Roman" w:hAnsi="Times New Roman" w:cs="Times New Roman"/>
          <w:bCs/>
          <w:sz w:val="24"/>
          <w:szCs w:val="24"/>
        </w:rPr>
        <w:t>, D. (1998). Knowledge, Creativity</w:t>
      </w:r>
      <w:r w:rsidR="00C00227">
        <w:rPr>
          <w:rFonts w:ascii="Times New Roman" w:hAnsi="Times New Roman" w:cs="Times New Roman"/>
          <w:bCs/>
          <w:sz w:val="24"/>
          <w:szCs w:val="24"/>
        </w:rPr>
        <w:t>,</w:t>
      </w:r>
      <w:r w:rsidRPr="00E07639">
        <w:rPr>
          <w:rFonts w:ascii="Times New Roman" w:hAnsi="Times New Roman" w:cs="Times New Roman"/>
          <w:bCs/>
          <w:sz w:val="24"/>
          <w:szCs w:val="24"/>
        </w:rPr>
        <w:t xml:space="preserve"> and Innovation. </w:t>
      </w:r>
      <w:r w:rsidRPr="00E07639">
        <w:rPr>
          <w:rFonts w:ascii="Times New Roman" w:hAnsi="Times New Roman" w:cs="Times New Roman"/>
          <w:bCs/>
          <w:i/>
          <w:iCs/>
          <w:sz w:val="24"/>
          <w:szCs w:val="24"/>
        </w:rPr>
        <w:t>Journal of Knowledge Management</w:t>
      </w:r>
      <w:r w:rsidRPr="00E07639">
        <w:rPr>
          <w:rFonts w:ascii="Times New Roman" w:hAnsi="Times New Roman" w:cs="Times New Roman"/>
          <w:bCs/>
          <w:sz w:val="24"/>
          <w:szCs w:val="24"/>
        </w:rPr>
        <w:t>, 2 (1), 5-13. </w:t>
      </w:r>
      <w:r w:rsidR="00224424" w:rsidRPr="00C00227">
        <w:rPr>
          <w:rFonts w:ascii="Times New Roman" w:hAnsi="Times New Roman" w:cs="Times New Roman"/>
          <w:bCs/>
          <w:sz w:val="24"/>
          <w:szCs w:val="24"/>
        </w:rPr>
        <w:t>https://doi.org/10.1108/13673279810800744</w:t>
      </w:r>
      <w:r w:rsidRPr="00E07639">
        <w:rPr>
          <w:rFonts w:ascii="Times New Roman" w:hAnsi="Times New Roman" w:cs="Times New Roman"/>
          <w:bCs/>
          <w:sz w:val="24"/>
          <w:szCs w:val="24"/>
        </w:rPr>
        <w:t>.</w:t>
      </w:r>
    </w:p>
    <w:p w14:paraId="10A4A526" w14:textId="1EFA7735" w:rsidR="00B51D02" w:rsidRPr="00E07639" w:rsidRDefault="00B51D02" w:rsidP="00E07639">
      <w:pPr>
        <w:spacing w:line="240" w:lineRule="auto"/>
        <w:jc w:val="both"/>
        <w:rPr>
          <w:rFonts w:ascii="Times New Roman" w:hAnsi="Times New Roman" w:cs="Times New Roman"/>
          <w:bCs/>
          <w:sz w:val="24"/>
          <w:szCs w:val="24"/>
          <w:lang w:val="en-US"/>
        </w:rPr>
      </w:pPr>
      <w:r w:rsidRPr="00E07639">
        <w:rPr>
          <w:rFonts w:ascii="Times New Roman" w:hAnsi="Times New Roman" w:cs="Times New Roman"/>
          <w:bCs/>
          <w:sz w:val="24"/>
          <w:szCs w:val="24"/>
          <w:lang w:val="en-US"/>
        </w:rPr>
        <w:t xml:space="preserve">Halpern, D. F. (2007). </w:t>
      </w:r>
      <w:r w:rsidRPr="00A75D34">
        <w:rPr>
          <w:rFonts w:ascii="Times New Roman" w:hAnsi="Times New Roman" w:cs="Times New Roman"/>
          <w:bCs/>
          <w:i/>
          <w:iCs/>
          <w:sz w:val="24"/>
          <w:szCs w:val="24"/>
          <w:lang w:val="en-US"/>
        </w:rPr>
        <w:t>Thought and Knowledge: An Introduction to Critical Thinking</w:t>
      </w:r>
      <w:r w:rsidRPr="00E07639">
        <w:rPr>
          <w:rFonts w:ascii="Times New Roman" w:hAnsi="Times New Roman" w:cs="Times New Roman"/>
          <w:bCs/>
          <w:sz w:val="24"/>
          <w:szCs w:val="24"/>
          <w:lang w:val="en-US"/>
        </w:rPr>
        <w:t>. 3</w:t>
      </w:r>
      <w:r w:rsidRPr="00E07639">
        <w:rPr>
          <w:rFonts w:ascii="Times New Roman" w:hAnsi="Times New Roman" w:cs="Times New Roman"/>
          <w:bCs/>
          <w:sz w:val="24"/>
          <w:szCs w:val="24"/>
          <w:vertAlign w:val="superscript"/>
          <w:lang w:val="en-US"/>
        </w:rPr>
        <w:t>rd</w:t>
      </w:r>
      <w:r w:rsidRPr="00E07639">
        <w:rPr>
          <w:rFonts w:ascii="Times New Roman" w:hAnsi="Times New Roman" w:cs="Times New Roman"/>
          <w:bCs/>
          <w:sz w:val="24"/>
          <w:szCs w:val="24"/>
          <w:lang w:val="en-US"/>
        </w:rPr>
        <w:t>. edition, Psychology Press.</w:t>
      </w:r>
    </w:p>
    <w:p w14:paraId="4CCFA520" w14:textId="3054F608" w:rsidR="00851B97" w:rsidRPr="00E07639" w:rsidRDefault="00851B97" w:rsidP="00E07639">
      <w:pPr>
        <w:spacing w:line="240" w:lineRule="auto"/>
        <w:jc w:val="both"/>
        <w:rPr>
          <w:rFonts w:ascii="Times New Roman" w:hAnsi="Times New Roman" w:cs="Times New Roman"/>
          <w:bCs/>
          <w:sz w:val="24"/>
          <w:szCs w:val="24"/>
          <w:lang w:val="en-US"/>
        </w:rPr>
      </w:pPr>
      <w:r w:rsidRPr="00E07639">
        <w:rPr>
          <w:rFonts w:ascii="Times New Roman" w:hAnsi="Times New Roman" w:cs="Times New Roman"/>
          <w:bCs/>
          <w:sz w:val="24"/>
          <w:szCs w:val="24"/>
        </w:rPr>
        <w:t>Hughes, J. (2014). Critical Thinking in the Language Classroom. https://cdn.ettoi.pl/pdf/resources/Critical_ThinkingENG.pdf.</w:t>
      </w:r>
    </w:p>
    <w:p w14:paraId="6156D82D" w14:textId="1ACE21E2" w:rsidR="00391667" w:rsidRPr="00E07639" w:rsidRDefault="00391667" w:rsidP="00E07639">
      <w:pPr>
        <w:spacing w:line="240" w:lineRule="auto"/>
        <w:jc w:val="both"/>
        <w:rPr>
          <w:rFonts w:ascii="Times New Roman" w:hAnsi="Times New Roman" w:cs="Times New Roman"/>
          <w:bCs/>
          <w:sz w:val="24"/>
          <w:szCs w:val="24"/>
        </w:rPr>
      </w:pPr>
      <w:proofErr w:type="spellStart"/>
      <w:r w:rsidRPr="00E07639">
        <w:rPr>
          <w:rFonts w:ascii="Times New Roman" w:hAnsi="Times New Roman" w:cs="Times New Roman"/>
          <w:bCs/>
          <w:sz w:val="24"/>
          <w:szCs w:val="24"/>
        </w:rPr>
        <w:t>Kembara</w:t>
      </w:r>
      <w:proofErr w:type="spellEnd"/>
      <w:r w:rsidRPr="00E07639">
        <w:rPr>
          <w:rFonts w:ascii="Times New Roman" w:hAnsi="Times New Roman" w:cs="Times New Roman"/>
          <w:bCs/>
          <w:sz w:val="24"/>
          <w:szCs w:val="24"/>
        </w:rPr>
        <w:t xml:space="preserve">, M. D., Abdul </w:t>
      </w:r>
      <w:proofErr w:type="spellStart"/>
      <w:r w:rsidRPr="00E07639">
        <w:rPr>
          <w:rFonts w:ascii="Times New Roman" w:hAnsi="Times New Roman" w:cs="Times New Roman"/>
          <w:bCs/>
          <w:sz w:val="24"/>
          <w:szCs w:val="24"/>
        </w:rPr>
        <w:t>Rozak</w:t>
      </w:r>
      <w:proofErr w:type="spellEnd"/>
      <w:r w:rsidRPr="00E07639">
        <w:rPr>
          <w:rFonts w:ascii="Times New Roman" w:hAnsi="Times New Roman" w:cs="Times New Roman"/>
          <w:bCs/>
          <w:sz w:val="24"/>
          <w:szCs w:val="24"/>
        </w:rPr>
        <w:t xml:space="preserve">, R. W. and </w:t>
      </w:r>
      <w:proofErr w:type="spellStart"/>
      <w:r w:rsidRPr="00E07639">
        <w:rPr>
          <w:rFonts w:ascii="Times New Roman" w:hAnsi="Times New Roman" w:cs="Times New Roman"/>
          <w:bCs/>
          <w:sz w:val="24"/>
          <w:szCs w:val="24"/>
        </w:rPr>
        <w:t>Hadian</w:t>
      </w:r>
      <w:proofErr w:type="spellEnd"/>
      <w:r w:rsidRPr="00E07639">
        <w:rPr>
          <w:rFonts w:ascii="Times New Roman" w:hAnsi="Times New Roman" w:cs="Times New Roman"/>
          <w:bCs/>
          <w:sz w:val="24"/>
          <w:szCs w:val="24"/>
        </w:rPr>
        <w:t xml:space="preserve">, V. A.  (2020). Research-based lectures to improve students' 4C (communication, collaboration, critical thinking, and creativity) skills. </w:t>
      </w:r>
      <w:r w:rsidRPr="00A75D34">
        <w:rPr>
          <w:rFonts w:ascii="Times New Roman" w:hAnsi="Times New Roman" w:cs="Times New Roman"/>
          <w:bCs/>
          <w:i/>
          <w:iCs/>
          <w:sz w:val="24"/>
          <w:szCs w:val="24"/>
        </w:rPr>
        <w:t>Advances in Social Science, Education and Humanities Research</w:t>
      </w:r>
      <w:r w:rsidRPr="00E07639">
        <w:rPr>
          <w:rFonts w:ascii="Times New Roman" w:hAnsi="Times New Roman" w:cs="Times New Roman"/>
          <w:bCs/>
          <w:sz w:val="24"/>
          <w:szCs w:val="24"/>
        </w:rPr>
        <w:t xml:space="preserve">, 306, 21-26. http://creativecommons.org/licenses/by-nc/4.0/ </w:t>
      </w:r>
    </w:p>
    <w:p w14:paraId="077151DC" w14:textId="795106E1" w:rsidR="00D722E3" w:rsidRPr="00E07639" w:rsidRDefault="00D722E3" w:rsidP="00E07639">
      <w:pPr>
        <w:spacing w:line="240" w:lineRule="auto"/>
        <w:jc w:val="both"/>
        <w:rPr>
          <w:rFonts w:ascii="Times New Roman" w:hAnsi="Times New Roman" w:cs="Times New Roman"/>
          <w:bCs/>
          <w:sz w:val="24"/>
          <w:szCs w:val="24"/>
          <w:lang w:val="en-US"/>
        </w:rPr>
      </w:pPr>
      <w:proofErr w:type="spellStart"/>
      <w:r w:rsidRPr="00E07639">
        <w:rPr>
          <w:rFonts w:ascii="Times New Roman" w:hAnsi="Times New Roman" w:cs="Times New Roman"/>
          <w:bCs/>
          <w:sz w:val="24"/>
          <w:szCs w:val="24"/>
        </w:rPr>
        <w:t>Lohiser</w:t>
      </w:r>
      <w:proofErr w:type="spellEnd"/>
      <w:r w:rsidRPr="00E07639">
        <w:rPr>
          <w:rFonts w:ascii="Times New Roman" w:hAnsi="Times New Roman" w:cs="Times New Roman"/>
          <w:bCs/>
          <w:sz w:val="24"/>
          <w:szCs w:val="24"/>
        </w:rPr>
        <w:t xml:space="preserve">, A. &amp; Puccio, G. (2020). Dare to be Disruptive! The Social Stigma toward Creativity in Higher Education and a Proposed Antidote. In: Jain P. (2021). </w:t>
      </w:r>
      <w:r w:rsidR="002A40C4" w:rsidRPr="00E07639">
        <w:rPr>
          <w:rFonts w:ascii="Times New Roman" w:hAnsi="Times New Roman" w:cs="Times New Roman"/>
          <w:bCs/>
          <w:sz w:val="24"/>
          <w:szCs w:val="24"/>
          <w:lang w:val="en-US"/>
        </w:rPr>
        <w:t xml:space="preserve">(Ed.) </w:t>
      </w:r>
      <w:r w:rsidRPr="00E07639">
        <w:rPr>
          <w:rFonts w:ascii="Times New Roman" w:hAnsi="Times New Roman" w:cs="Times New Roman"/>
          <w:bCs/>
          <w:i/>
          <w:sz w:val="24"/>
          <w:szCs w:val="24"/>
          <w:lang w:val="en-US"/>
        </w:rPr>
        <w:t>Creativity - A Force to Innovation</w:t>
      </w:r>
      <w:r w:rsidR="002A40C4" w:rsidRPr="00E07639">
        <w:rPr>
          <w:rFonts w:ascii="Times New Roman" w:hAnsi="Times New Roman" w:cs="Times New Roman"/>
          <w:bCs/>
          <w:i/>
          <w:sz w:val="24"/>
          <w:szCs w:val="24"/>
          <w:lang w:val="en-US"/>
        </w:rPr>
        <w:t xml:space="preserve">. </w:t>
      </w:r>
      <w:proofErr w:type="spellStart"/>
      <w:r w:rsidR="002A40C4" w:rsidRPr="00E07639">
        <w:rPr>
          <w:rFonts w:ascii="Times New Roman" w:hAnsi="Times New Roman" w:cs="Times New Roman"/>
          <w:bCs/>
          <w:sz w:val="24"/>
          <w:szCs w:val="24"/>
        </w:rPr>
        <w:t>IntechOpen</w:t>
      </w:r>
      <w:proofErr w:type="spellEnd"/>
      <w:r w:rsidR="002A40C4" w:rsidRPr="00E07639">
        <w:rPr>
          <w:rFonts w:ascii="Times New Roman" w:hAnsi="Times New Roman" w:cs="Times New Roman"/>
          <w:bCs/>
          <w:sz w:val="24"/>
          <w:szCs w:val="24"/>
        </w:rPr>
        <w:t>. https://doi.org/10.5772/intechopen.93663</w:t>
      </w:r>
    </w:p>
    <w:p w14:paraId="2350EB33" w14:textId="05505F14" w:rsidR="001D2D4A" w:rsidRPr="00E07639" w:rsidRDefault="001D2D4A"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Marks, A. &amp; </w:t>
      </w:r>
      <w:proofErr w:type="spellStart"/>
      <w:r w:rsidRPr="00E07639">
        <w:rPr>
          <w:rFonts w:ascii="Times New Roman" w:hAnsi="Times New Roman" w:cs="Times New Roman"/>
          <w:bCs/>
          <w:sz w:val="24"/>
          <w:szCs w:val="24"/>
        </w:rPr>
        <w:t>Huzzard</w:t>
      </w:r>
      <w:proofErr w:type="spellEnd"/>
      <w:r w:rsidRPr="00E07639">
        <w:rPr>
          <w:rFonts w:ascii="Times New Roman" w:hAnsi="Times New Roman" w:cs="Times New Roman"/>
          <w:bCs/>
          <w:sz w:val="24"/>
          <w:szCs w:val="24"/>
        </w:rPr>
        <w:t xml:space="preserve">, T. (2008). Creativity and Workplace Attractiveness in Professional Employment. </w:t>
      </w:r>
      <w:r w:rsidRPr="00E07639">
        <w:rPr>
          <w:rFonts w:ascii="Times New Roman" w:hAnsi="Times New Roman" w:cs="Times New Roman"/>
          <w:bCs/>
          <w:i/>
          <w:sz w:val="24"/>
          <w:szCs w:val="24"/>
        </w:rPr>
        <w:t>Journal of Human Resource Costing &amp; Accounting.</w:t>
      </w:r>
      <w:r w:rsidRPr="00E07639">
        <w:rPr>
          <w:rFonts w:ascii="Times New Roman" w:hAnsi="Times New Roman" w:cs="Times New Roman"/>
          <w:bCs/>
          <w:sz w:val="24"/>
          <w:szCs w:val="24"/>
        </w:rPr>
        <w:t xml:space="preserve"> 12. 225-239. 10.1108/14013380810919868.</w:t>
      </w:r>
    </w:p>
    <w:p w14:paraId="6B07F98E" w14:textId="61B1C67F" w:rsidR="00FD51AF" w:rsidRPr="00E07639" w:rsidRDefault="00FD51AF" w:rsidP="00E07639">
      <w:pPr>
        <w:spacing w:line="240" w:lineRule="auto"/>
        <w:jc w:val="both"/>
        <w:rPr>
          <w:rFonts w:ascii="Times New Roman" w:hAnsi="Times New Roman" w:cs="Times New Roman"/>
          <w:bCs/>
          <w:sz w:val="24"/>
          <w:szCs w:val="24"/>
        </w:rPr>
      </w:pPr>
      <w:proofErr w:type="spellStart"/>
      <w:r w:rsidRPr="00E07639">
        <w:rPr>
          <w:rFonts w:ascii="Times New Roman" w:hAnsi="Times New Roman" w:cs="Times New Roman"/>
          <w:bCs/>
          <w:sz w:val="24"/>
          <w:szCs w:val="24"/>
        </w:rPr>
        <w:t>Prusak</w:t>
      </w:r>
      <w:proofErr w:type="spellEnd"/>
      <w:r w:rsidRPr="00E07639">
        <w:rPr>
          <w:rFonts w:ascii="Times New Roman" w:hAnsi="Times New Roman" w:cs="Times New Roman"/>
          <w:bCs/>
          <w:sz w:val="24"/>
          <w:szCs w:val="24"/>
        </w:rPr>
        <w:t>, A. (2015). Nurturing Students’ Creativity through Telling Mathematical Stories. In: Singer</w:t>
      </w:r>
      <w:r w:rsidR="009213DC" w:rsidRPr="00E07639">
        <w:rPr>
          <w:rFonts w:ascii="Times New Roman" w:hAnsi="Times New Roman" w:cs="Times New Roman"/>
          <w:bCs/>
          <w:sz w:val="24"/>
          <w:szCs w:val="24"/>
        </w:rPr>
        <w:t>, F. M.,</w:t>
      </w:r>
      <w:r w:rsidR="00A75D34">
        <w:rPr>
          <w:rFonts w:ascii="Times New Roman" w:hAnsi="Times New Roman" w:cs="Times New Roman"/>
          <w:bCs/>
          <w:sz w:val="24"/>
          <w:szCs w:val="24"/>
        </w:rPr>
        <w:t xml:space="preserve"> </w:t>
      </w:r>
      <w:proofErr w:type="spellStart"/>
      <w:r w:rsidRPr="00E07639">
        <w:rPr>
          <w:rFonts w:ascii="Times New Roman" w:hAnsi="Times New Roman" w:cs="Times New Roman"/>
          <w:bCs/>
          <w:sz w:val="24"/>
          <w:szCs w:val="24"/>
        </w:rPr>
        <w:t>Toader</w:t>
      </w:r>
      <w:proofErr w:type="spellEnd"/>
      <w:r w:rsidR="009213DC" w:rsidRPr="00E07639">
        <w:rPr>
          <w:rFonts w:ascii="Times New Roman" w:hAnsi="Times New Roman" w:cs="Times New Roman"/>
          <w:bCs/>
          <w:sz w:val="24"/>
          <w:szCs w:val="24"/>
        </w:rPr>
        <w:t>, F. &amp;</w:t>
      </w:r>
      <w:r w:rsidRPr="00E07639">
        <w:rPr>
          <w:rFonts w:ascii="Times New Roman" w:hAnsi="Times New Roman" w:cs="Times New Roman"/>
          <w:bCs/>
          <w:sz w:val="24"/>
          <w:szCs w:val="24"/>
        </w:rPr>
        <w:t xml:space="preserve"> </w:t>
      </w:r>
      <w:proofErr w:type="spellStart"/>
      <w:r w:rsidRPr="00E07639">
        <w:rPr>
          <w:rFonts w:ascii="Times New Roman" w:hAnsi="Times New Roman" w:cs="Times New Roman"/>
          <w:bCs/>
          <w:sz w:val="24"/>
          <w:szCs w:val="24"/>
        </w:rPr>
        <w:t>Voica</w:t>
      </w:r>
      <w:proofErr w:type="spellEnd"/>
      <w:r w:rsidR="009213DC" w:rsidRPr="00E07639">
        <w:rPr>
          <w:rFonts w:ascii="Times New Roman" w:hAnsi="Times New Roman" w:cs="Times New Roman"/>
          <w:bCs/>
          <w:sz w:val="24"/>
          <w:szCs w:val="24"/>
        </w:rPr>
        <w:t xml:space="preserve">, C. (Eds.) </w:t>
      </w:r>
      <w:r w:rsidR="009213DC" w:rsidRPr="00A75D34">
        <w:rPr>
          <w:rFonts w:ascii="Times New Roman" w:hAnsi="Times New Roman" w:cs="Times New Roman"/>
          <w:bCs/>
          <w:i/>
          <w:iCs/>
          <w:sz w:val="24"/>
          <w:szCs w:val="24"/>
        </w:rPr>
        <w:t>The 9th Mathematical Creativity and Giftedness International Conference Proceedings</w:t>
      </w:r>
      <w:r w:rsidR="009213DC" w:rsidRPr="00E07639">
        <w:rPr>
          <w:rFonts w:ascii="Times New Roman" w:hAnsi="Times New Roman" w:cs="Times New Roman"/>
          <w:bCs/>
          <w:sz w:val="24"/>
          <w:szCs w:val="24"/>
        </w:rPr>
        <w:t>. Romania https://www.mcg-9.net/pdfuri/MCG-9-Conference-proceedings.pdf#page=18.</w:t>
      </w:r>
    </w:p>
    <w:p w14:paraId="0FE4EB06" w14:textId="4B2B5A3B" w:rsidR="00391667" w:rsidRPr="00E07639" w:rsidRDefault="00391667" w:rsidP="00E07639">
      <w:pPr>
        <w:spacing w:line="240" w:lineRule="auto"/>
        <w:jc w:val="both"/>
        <w:rPr>
          <w:rFonts w:ascii="Times New Roman" w:hAnsi="Times New Roman" w:cs="Times New Roman"/>
          <w:bCs/>
          <w:sz w:val="24"/>
          <w:szCs w:val="24"/>
        </w:rPr>
      </w:pPr>
      <w:proofErr w:type="spellStart"/>
      <w:r w:rsidRPr="00E07639">
        <w:rPr>
          <w:rFonts w:ascii="Times New Roman" w:hAnsi="Times New Roman" w:cs="Times New Roman"/>
          <w:bCs/>
          <w:sz w:val="24"/>
          <w:szCs w:val="24"/>
        </w:rPr>
        <w:t>Seechaliao</w:t>
      </w:r>
      <w:proofErr w:type="spellEnd"/>
      <w:r w:rsidRPr="00E07639">
        <w:rPr>
          <w:rFonts w:ascii="Times New Roman" w:hAnsi="Times New Roman" w:cs="Times New Roman"/>
          <w:bCs/>
          <w:sz w:val="24"/>
          <w:szCs w:val="24"/>
        </w:rPr>
        <w:t xml:space="preserve">, T. (2017). Instructional strategies to support creativity and innovation in education. </w:t>
      </w:r>
      <w:r w:rsidRPr="00A75D34">
        <w:rPr>
          <w:rFonts w:ascii="Times New Roman" w:hAnsi="Times New Roman" w:cs="Times New Roman"/>
          <w:bCs/>
          <w:i/>
          <w:iCs/>
          <w:sz w:val="24"/>
          <w:szCs w:val="24"/>
        </w:rPr>
        <w:t>Journal of Education and Learning</w:t>
      </w:r>
      <w:r w:rsidR="00A75D34">
        <w:rPr>
          <w:rFonts w:ascii="Times New Roman" w:hAnsi="Times New Roman" w:cs="Times New Roman"/>
          <w:bCs/>
          <w:sz w:val="24"/>
          <w:szCs w:val="24"/>
        </w:rPr>
        <w:t>,</w:t>
      </w:r>
      <w:r w:rsidRPr="00E07639">
        <w:rPr>
          <w:rFonts w:ascii="Times New Roman" w:hAnsi="Times New Roman" w:cs="Times New Roman"/>
          <w:bCs/>
          <w:sz w:val="24"/>
          <w:szCs w:val="24"/>
        </w:rPr>
        <w:t xml:space="preserve"> 6(4), 201-208. http://doi.org/10.5539/jel.v6n4p201 </w:t>
      </w:r>
    </w:p>
    <w:p w14:paraId="5C39A405" w14:textId="45454B1D" w:rsidR="00851B97" w:rsidRPr="00E07639" w:rsidRDefault="00851B97" w:rsidP="00E07639">
      <w:pPr>
        <w:spacing w:line="240" w:lineRule="auto"/>
        <w:jc w:val="both"/>
        <w:rPr>
          <w:rFonts w:ascii="Times New Roman" w:hAnsi="Times New Roman" w:cs="Times New Roman"/>
          <w:bCs/>
          <w:sz w:val="24"/>
          <w:szCs w:val="24"/>
        </w:rPr>
      </w:pPr>
      <w:proofErr w:type="spellStart"/>
      <w:r w:rsidRPr="00E07639">
        <w:rPr>
          <w:rFonts w:ascii="Times New Roman" w:hAnsi="Times New Roman" w:cs="Times New Roman"/>
          <w:bCs/>
          <w:sz w:val="24"/>
          <w:szCs w:val="24"/>
        </w:rPr>
        <w:t>Sieglova</w:t>
      </w:r>
      <w:proofErr w:type="spellEnd"/>
      <w:r w:rsidRPr="00E07639">
        <w:rPr>
          <w:rFonts w:ascii="Times New Roman" w:hAnsi="Times New Roman" w:cs="Times New Roman"/>
          <w:bCs/>
          <w:sz w:val="24"/>
          <w:szCs w:val="24"/>
        </w:rPr>
        <w:t>, D. (2017). Critical Thinking for Language Learning and</w:t>
      </w:r>
      <w:r w:rsidRPr="00E07639">
        <w:rPr>
          <w:rFonts w:ascii="Times New Roman" w:hAnsi="Times New Roman" w:cs="Times New Roman"/>
          <w:bCs/>
          <w:sz w:val="24"/>
          <w:szCs w:val="24"/>
        </w:rPr>
        <w:br/>
        <w:t xml:space="preserve">Teaching: Methods for the 21st Century. </w:t>
      </w:r>
      <w:r w:rsidRPr="00E07639">
        <w:rPr>
          <w:rFonts w:ascii="Times New Roman" w:hAnsi="Times New Roman" w:cs="Times New Roman"/>
          <w:bCs/>
          <w:i/>
          <w:sz w:val="24"/>
          <w:szCs w:val="24"/>
        </w:rPr>
        <w:t>In Cross-Cultural Business</w:t>
      </w:r>
      <w:r w:rsidRPr="00E07639">
        <w:rPr>
          <w:rFonts w:ascii="Times New Roman" w:hAnsi="Times New Roman" w:cs="Times New Roman"/>
          <w:bCs/>
          <w:i/>
          <w:sz w:val="24"/>
          <w:szCs w:val="24"/>
        </w:rPr>
        <w:br/>
        <w:t>Conference</w:t>
      </w:r>
      <w:r w:rsidRPr="00E07639">
        <w:rPr>
          <w:rFonts w:ascii="Times New Roman" w:hAnsi="Times New Roman" w:cs="Times New Roman"/>
          <w:bCs/>
          <w:sz w:val="24"/>
          <w:szCs w:val="24"/>
        </w:rPr>
        <w:t xml:space="preserve"> 2017, 189.</w:t>
      </w:r>
    </w:p>
    <w:p w14:paraId="5C18ECAA" w14:textId="51246ED4" w:rsidR="00391667" w:rsidRPr="00E07639" w:rsidRDefault="00391667" w:rsidP="00E07639">
      <w:pPr>
        <w:spacing w:line="240" w:lineRule="auto"/>
        <w:jc w:val="both"/>
        <w:rPr>
          <w:rFonts w:ascii="Times New Roman" w:hAnsi="Times New Roman" w:cs="Times New Roman"/>
          <w:bCs/>
          <w:sz w:val="24"/>
          <w:szCs w:val="24"/>
        </w:rPr>
      </w:pPr>
      <w:r w:rsidRPr="00E07639">
        <w:rPr>
          <w:rFonts w:ascii="Times New Roman" w:hAnsi="Times New Roman" w:cs="Times New Roman"/>
          <w:bCs/>
          <w:sz w:val="24"/>
          <w:szCs w:val="24"/>
        </w:rPr>
        <w:t xml:space="preserve">Sternberg, R. J.  (2006). The </w:t>
      </w:r>
      <w:r w:rsidR="00A75D34" w:rsidRPr="00E07639">
        <w:rPr>
          <w:rFonts w:ascii="Times New Roman" w:hAnsi="Times New Roman" w:cs="Times New Roman"/>
          <w:bCs/>
          <w:sz w:val="24"/>
          <w:szCs w:val="24"/>
        </w:rPr>
        <w:t xml:space="preserve">Nature </w:t>
      </w:r>
      <w:r w:rsidR="00A75D34">
        <w:rPr>
          <w:rFonts w:ascii="Times New Roman" w:hAnsi="Times New Roman" w:cs="Times New Roman"/>
          <w:bCs/>
          <w:sz w:val="24"/>
          <w:szCs w:val="24"/>
        </w:rPr>
        <w:t>o</w:t>
      </w:r>
      <w:r w:rsidR="00A75D34" w:rsidRPr="00E07639">
        <w:rPr>
          <w:rFonts w:ascii="Times New Roman" w:hAnsi="Times New Roman" w:cs="Times New Roman"/>
          <w:bCs/>
          <w:sz w:val="24"/>
          <w:szCs w:val="24"/>
        </w:rPr>
        <w:t>f Creativity</w:t>
      </w:r>
      <w:r w:rsidRPr="00E07639">
        <w:rPr>
          <w:rFonts w:ascii="Times New Roman" w:hAnsi="Times New Roman" w:cs="Times New Roman"/>
          <w:bCs/>
          <w:sz w:val="24"/>
          <w:szCs w:val="24"/>
        </w:rPr>
        <w:t xml:space="preserve">. </w:t>
      </w:r>
      <w:r w:rsidRPr="00A75D34">
        <w:rPr>
          <w:rFonts w:ascii="Times New Roman" w:hAnsi="Times New Roman" w:cs="Times New Roman"/>
          <w:bCs/>
          <w:i/>
          <w:iCs/>
          <w:sz w:val="24"/>
          <w:szCs w:val="24"/>
        </w:rPr>
        <w:t>Creativity Research Journal</w:t>
      </w:r>
      <w:r w:rsidRPr="00E07639">
        <w:rPr>
          <w:rFonts w:ascii="Times New Roman" w:hAnsi="Times New Roman" w:cs="Times New Roman"/>
          <w:bCs/>
          <w:sz w:val="24"/>
          <w:szCs w:val="24"/>
        </w:rPr>
        <w:t xml:space="preserve">, 18(1), 87–98. http://dx.doi.org/10.1207/s15326934crj1801_10 </w:t>
      </w:r>
    </w:p>
    <w:p w14:paraId="466F4DD3" w14:textId="2A8E765F" w:rsidR="00851B97" w:rsidRPr="00E07639" w:rsidRDefault="00851B97" w:rsidP="00E07639">
      <w:pPr>
        <w:spacing w:line="240" w:lineRule="auto"/>
        <w:jc w:val="both"/>
        <w:rPr>
          <w:rFonts w:ascii="Times New Roman" w:hAnsi="Times New Roman" w:cs="Times New Roman"/>
          <w:bCs/>
          <w:sz w:val="24"/>
          <w:szCs w:val="24"/>
          <w:lang w:val="en-US"/>
        </w:rPr>
      </w:pPr>
      <w:r w:rsidRPr="00E07639">
        <w:rPr>
          <w:rFonts w:ascii="Times New Roman" w:hAnsi="Times New Roman" w:cs="Times New Roman"/>
          <w:bCs/>
          <w:sz w:val="24"/>
          <w:szCs w:val="24"/>
        </w:rPr>
        <w:t>Wheeler, S</w:t>
      </w:r>
      <w:r w:rsidR="00D23498" w:rsidRPr="00E07639">
        <w:rPr>
          <w:rFonts w:ascii="Times New Roman" w:hAnsi="Times New Roman" w:cs="Times New Roman"/>
          <w:bCs/>
          <w:sz w:val="24"/>
          <w:szCs w:val="24"/>
        </w:rPr>
        <w:t xml:space="preserve">., Bromfield, C. &amp; Waite, S. (2002). </w:t>
      </w:r>
      <w:r w:rsidR="00D23498" w:rsidRPr="00E07639">
        <w:rPr>
          <w:rFonts w:ascii="Times New Roman" w:hAnsi="Times New Roman" w:cs="Times New Roman"/>
          <w:bCs/>
          <w:sz w:val="24"/>
          <w:szCs w:val="24"/>
          <w:lang w:val="en-US"/>
        </w:rPr>
        <w:t xml:space="preserve">Promoting </w:t>
      </w:r>
      <w:r w:rsidR="00A75D34" w:rsidRPr="00E07639">
        <w:rPr>
          <w:rFonts w:ascii="Times New Roman" w:hAnsi="Times New Roman" w:cs="Times New Roman"/>
          <w:bCs/>
          <w:sz w:val="24"/>
          <w:szCs w:val="24"/>
          <w:lang w:val="en-US"/>
        </w:rPr>
        <w:t xml:space="preserve">Creative Thinking Through </w:t>
      </w:r>
      <w:r w:rsidR="00A75D34">
        <w:rPr>
          <w:rFonts w:ascii="Times New Roman" w:hAnsi="Times New Roman" w:cs="Times New Roman"/>
          <w:bCs/>
          <w:sz w:val="24"/>
          <w:szCs w:val="24"/>
          <w:lang w:val="en-US"/>
        </w:rPr>
        <w:t>t</w:t>
      </w:r>
      <w:r w:rsidR="00A75D34" w:rsidRPr="00E07639">
        <w:rPr>
          <w:rFonts w:ascii="Times New Roman" w:hAnsi="Times New Roman" w:cs="Times New Roman"/>
          <w:bCs/>
          <w:sz w:val="24"/>
          <w:szCs w:val="24"/>
          <w:lang w:val="en-US"/>
        </w:rPr>
        <w:t>he Use Of</w:t>
      </w:r>
      <w:r w:rsidR="00D23498" w:rsidRPr="00E07639">
        <w:rPr>
          <w:rFonts w:ascii="Times New Roman" w:hAnsi="Times New Roman" w:cs="Times New Roman"/>
          <w:bCs/>
          <w:sz w:val="24"/>
          <w:szCs w:val="24"/>
          <w:lang w:val="en-US"/>
        </w:rPr>
        <w:t xml:space="preserve"> ICT. </w:t>
      </w:r>
      <w:r w:rsidR="00D23498" w:rsidRPr="00A75D34">
        <w:rPr>
          <w:rFonts w:ascii="Times New Roman" w:hAnsi="Times New Roman" w:cs="Times New Roman"/>
          <w:bCs/>
          <w:i/>
          <w:iCs/>
          <w:sz w:val="24"/>
          <w:szCs w:val="24"/>
          <w:lang w:val="en-US"/>
        </w:rPr>
        <w:t xml:space="preserve">Journal of </w:t>
      </w:r>
      <w:r w:rsidR="00A75D34" w:rsidRPr="00A75D34">
        <w:rPr>
          <w:rFonts w:ascii="Times New Roman" w:hAnsi="Times New Roman" w:cs="Times New Roman"/>
          <w:bCs/>
          <w:i/>
          <w:iCs/>
          <w:sz w:val="24"/>
          <w:szCs w:val="24"/>
          <w:lang w:val="en-US"/>
        </w:rPr>
        <w:t>C</w:t>
      </w:r>
      <w:r w:rsidR="00D23498" w:rsidRPr="00A75D34">
        <w:rPr>
          <w:rFonts w:ascii="Times New Roman" w:hAnsi="Times New Roman" w:cs="Times New Roman"/>
          <w:bCs/>
          <w:i/>
          <w:iCs/>
          <w:sz w:val="24"/>
          <w:szCs w:val="24"/>
          <w:lang w:val="en-US"/>
        </w:rPr>
        <w:t xml:space="preserve">omputer </w:t>
      </w:r>
      <w:r w:rsidR="00A75D34" w:rsidRPr="00A75D34">
        <w:rPr>
          <w:rFonts w:ascii="Times New Roman" w:hAnsi="Times New Roman" w:cs="Times New Roman"/>
          <w:bCs/>
          <w:i/>
          <w:iCs/>
          <w:sz w:val="24"/>
          <w:szCs w:val="24"/>
          <w:lang w:val="en-US"/>
        </w:rPr>
        <w:t>A</w:t>
      </w:r>
      <w:r w:rsidR="00D23498" w:rsidRPr="00A75D34">
        <w:rPr>
          <w:rFonts w:ascii="Times New Roman" w:hAnsi="Times New Roman" w:cs="Times New Roman"/>
          <w:bCs/>
          <w:i/>
          <w:iCs/>
          <w:sz w:val="24"/>
          <w:szCs w:val="24"/>
          <w:lang w:val="en-US"/>
        </w:rPr>
        <w:t xml:space="preserve">ssisted </w:t>
      </w:r>
      <w:r w:rsidR="00A75D34" w:rsidRPr="00A75D34">
        <w:rPr>
          <w:rFonts w:ascii="Times New Roman" w:hAnsi="Times New Roman" w:cs="Times New Roman"/>
          <w:bCs/>
          <w:i/>
          <w:iCs/>
          <w:sz w:val="24"/>
          <w:szCs w:val="24"/>
          <w:lang w:val="en-US"/>
        </w:rPr>
        <w:t>L</w:t>
      </w:r>
      <w:r w:rsidR="00D23498" w:rsidRPr="00A75D34">
        <w:rPr>
          <w:rFonts w:ascii="Times New Roman" w:hAnsi="Times New Roman" w:cs="Times New Roman"/>
          <w:bCs/>
          <w:i/>
          <w:iCs/>
          <w:sz w:val="24"/>
          <w:szCs w:val="24"/>
          <w:lang w:val="en-US"/>
        </w:rPr>
        <w:t>earning</w:t>
      </w:r>
      <w:r w:rsidR="00D23498" w:rsidRPr="00E07639">
        <w:rPr>
          <w:rFonts w:ascii="Times New Roman" w:hAnsi="Times New Roman" w:cs="Times New Roman"/>
          <w:bCs/>
          <w:sz w:val="24"/>
          <w:szCs w:val="24"/>
          <w:lang w:val="en-US"/>
        </w:rPr>
        <w:t xml:space="preserve">, 18 (3), 367-378. </w:t>
      </w:r>
      <w:r w:rsidR="00224424" w:rsidRPr="00A75D34">
        <w:rPr>
          <w:rFonts w:ascii="Times New Roman" w:hAnsi="Times New Roman" w:cs="Times New Roman"/>
          <w:bCs/>
          <w:sz w:val="24"/>
          <w:szCs w:val="24"/>
          <w:lang w:val="en-US"/>
        </w:rPr>
        <w:t>https://doi.org/10.1046/j.0266-4909.2002.00247.x</w:t>
      </w:r>
    </w:p>
    <w:p w14:paraId="433C2B65" w14:textId="06EBF178" w:rsidR="00391667" w:rsidRPr="00E07639" w:rsidRDefault="00391667" w:rsidP="00E07639">
      <w:pPr>
        <w:spacing w:line="240" w:lineRule="auto"/>
        <w:jc w:val="both"/>
        <w:rPr>
          <w:rFonts w:ascii="Times New Roman" w:hAnsi="Times New Roman" w:cs="Times New Roman"/>
          <w:bCs/>
          <w:sz w:val="24"/>
          <w:szCs w:val="24"/>
        </w:rPr>
      </w:pPr>
      <w:proofErr w:type="spellStart"/>
      <w:r w:rsidRPr="00E07639">
        <w:rPr>
          <w:rFonts w:ascii="Times New Roman" w:hAnsi="Times New Roman" w:cs="Times New Roman"/>
          <w:bCs/>
          <w:sz w:val="24"/>
          <w:szCs w:val="24"/>
        </w:rPr>
        <w:t>Wongpinunwatana</w:t>
      </w:r>
      <w:proofErr w:type="spellEnd"/>
      <w:r w:rsidRPr="00E07639">
        <w:rPr>
          <w:rFonts w:ascii="Times New Roman" w:hAnsi="Times New Roman" w:cs="Times New Roman"/>
          <w:bCs/>
          <w:sz w:val="24"/>
          <w:szCs w:val="24"/>
        </w:rPr>
        <w:t xml:space="preserve">, N., </w:t>
      </w:r>
      <w:proofErr w:type="spellStart"/>
      <w:r w:rsidRPr="00E07639">
        <w:rPr>
          <w:rFonts w:ascii="Times New Roman" w:hAnsi="Times New Roman" w:cs="Times New Roman"/>
          <w:bCs/>
          <w:sz w:val="24"/>
          <w:szCs w:val="24"/>
        </w:rPr>
        <w:t>Jantadej</w:t>
      </w:r>
      <w:proofErr w:type="spellEnd"/>
      <w:r w:rsidRPr="00E07639">
        <w:rPr>
          <w:rFonts w:ascii="Times New Roman" w:hAnsi="Times New Roman" w:cs="Times New Roman"/>
          <w:bCs/>
          <w:sz w:val="24"/>
          <w:szCs w:val="24"/>
        </w:rPr>
        <w:t xml:space="preserve">, K. and </w:t>
      </w:r>
      <w:proofErr w:type="spellStart"/>
      <w:r w:rsidRPr="00E07639">
        <w:rPr>
          <w:rFonts w:ascii="Times New Roman" w:hAnsi="Times New Roman" w:cs="Times New Roman"/>
          <w:bCs/>
          <w:sz w:val="24"/>
          <w:szCs w:val="24"/>
        </w:rPr>
        <w:t>Jantachoto</w:t>
      </w:r>
      <w:proofErr w:type="spellEnd"/>
      <w:r w:rsidRPr="00E07639">
        <w:rPr>
          <w:rFonts w:ascii="Times New Roman" w:hAnsi="Times New Roman" w:cs="Times New Roman"/>
          <w:bCs/>
          <w:sz w:val="24"/>
          <w:szCs w:val="24"/>
        </w:rPr>
        <w:t xml:space="preserve">, J. (2018). Creating </w:t>
      </w:r>
      <w:r w:rsidR="00A75D34" w:rsidRPr="00E07639">
        <w:rPr>
          <w:rFonts w:ascii="Times New Roman" w:hAnsi="Times New Roman" w:cs="Times New Roman"/>
          <w:bCs/>
          <w:sz w:val="24"/>
          <w:szCs w:val="24"/>
        </w:rPr>
        <w:t xml:space="preserve">Creative Thinking </w:t>
      </w:r>
      <w:r w:rsidR="00A75D34">
        <w:rPr>
          <w:rFonts w:ascii="Times New Roman" w:hAnsi="Times New Roman" w:cs="Times New Roman"/>
          <w:bCs/>
          <w:sz w:val="24"/>
          <w:szCs w:val="24"/>
        </w:rPr>
        <w:t>i</w:t>
      </w:r>
      <w:r w:rsidR="00A75D34" w:rsidRPr="00E07639">
        <w:rPr>
          <w:rFonts w:ascii="Times New Roman" w:hAnsi="Times New Roman" w:cs="Times New Roman"/>
          <w:bCs/>
          <w:sz w:val="24"/>
          <w:szCs w:val="24"/>
        </w:rPr>
        <w:t xml:space="preserve">n Students: </w:t>
      </w:r>
      <w:r w:rsidR="00A75D34">
        <w:rPr>
          <w:rFonts w:ascii="Times New Roman" w:hAnsi="Times New Roman" w:cs="Times New Roman"/>
          <w:bCs/>
          <w:sz w:val="24"/>
          <w:szCs w:val="24"/>
        </w:rPr>
        <w:t>a</w:t>
      </w:r>
      <w:r w:rsidRPr="00E07639">
        <w:rPr>
          <w:rFonts w:ascii="Times New Roman" w:hAnsi="Times New Roman" w:cs="Times New Roman"/>
          <w:bCs/>
          <w:sz w:val="24"/>
          <w:szCs w:val="24"/>
        </w:rPr>
        <w:t xml:space="preserve"> </w:t>
      </w:r>
      <w:r w:rsidR="00A75D34" w:rsidRPr="00E07639">
        <w:rPr>
          <w:rFonts w:ascii="Times New Roman" w:hAnsi="Times New Roman" w:cs="Times New Roman"/>
          <w:bCs/>
          <w:sz w:val="24"/>
          <w:szCs w:val="24"/>
        </w:rPr>
        <w:t>Business Research Perspective</w:t>
      </w:r>
      <w:r w:rsidRPr="00E07639">
        <w:rPr>
          <w:rFonts w:ascii="Times New Roman" w:hAnsi="Times New Roman" w:cs="Times New Roman"/>
          <w:bCs/>
          <w:sz w:val="24"/>
          <w:szCs w:val="24"/>
        </w:rPr>
        <w:t xml:space="preserve">. </w:t>
      </w:r>
      <w:r w:rsidRPr="00A75D34">
        <w:rPr>
          <w:rFonts w:ascii="Times New Roman" w:hAnsi="Times New Roman" w:cs="Times New Roman"/>
          <w:bCs/>
          <w:i/>
          <w:iCs/>
          <w:sz w:val="24"/>
          <w:szCs w:val="24"/>
        </w:rPr>
        <w:t>International Business Research</w:t>
      </w:r>
      <w:r w:rsidR="00A75D34">
        <w:rPr>
          <w:rFonts w:ascii="Times New Roman" w:hAnsi="Times New Roman" w:cs="Times New Roman"/>
          <w:bCs/>
          <w:sz w:val="24"/>
          <w:szCs w:val="24"/>
        </w:rPr>
        <w:t>,</w:t>
      </w:r>
      <w:r w:rsidRPr="00E07639">
        <w:rPr>
          <w:rFonts w:ascii="Times New Roman" w:hAnsi="Times New Roman" w:cs="Times New Roman"/>
          <w:bCs/>
          <w:sz w:val="24"/>
          <w:szCs w:val="24"/>
        </w:rPr>
        <w:t xml:space="preserve"> 11 (4), 47-56. https://doi.org/10.5539/ibr.v11n4p47 </w:t>
      </w:r>
    </w:p>
    <w:p w14:paraId="5C621FA3" w14:textId="0B114229" w:rsidR="00391667" w:rsidRDefault="00391667" w:rsidP="00E07639">
      <w:pPr>
        <w:spacing w:line="240" w:lineRule="auto"/>
        <w:jc w:val="both"/>
        <w:rPr>
          <w:rFonts w:ascii="Times New Roman" w:hAnsi="Times New Roman" w:cs="Times New Roman"/>
          <w:bCs/>
          <w:sz w:val="24"/>
          <w:szCs w:val="24"/>
        </w:rPr>
      </w:pPr>
      <w:proofErr w:type="spellStart"/>
      <w:r w:rsidRPr="00E07639">
        <w:rPr>
          <w:rFonts w:ascii="Times New Roman" w:hAnsi="Times New Roman" w:cs="Times New Roman"/>
          <w:bCs/>
          <w:sz w:val="24"/>
          <w:szCs w:val="24"/>
        </w:rPr>
        <w:t>Zubaidah</w:t>
      </w:r>
      <w:proofErr w:type="spellEnd"/>
      <w:r w:rsidRPr="00E07639">
        <w:rPr>
          <w:rFonts w:ascii="Times New Roman" w:hAnsi="Times New Roman" w:cs="Times New Roman"/>
          <w:bCs/>
          <w:sz w:val="24"/>
          <w:szCs w:val="24"/>
        </w:rPr>
        <w:t xml:space="preserve"> S., Fuad, N. M., </w:t>
      </w:r>
      <w:proofErr w:type="spellStart"/>
      <w:r w:rsidRPr="00E07639">
        <w:rPr>
          <w:rFonts w:ascii="Times New Roman" w:hAnsi="Times New Roman" w:cs="Times New Roman"/>
          <w:bCs/>
          <w:sz w:val="24"/>
          <w:szCs w:val="24"/>
        </w:rPr>
        <w:t>Mahanal</w:t>
      </w:r>
      <w:proofErr w:type="spellEnd"/>
      <w:r w:rsidRPr="00E07639">
        <w:rPr>
          <w:rFonts w:ascii="Times New Roman" w:hAnsi="Times New Roman" w:cs="Times New Roman"/>
          <w:bCs/>
          <w:sz w:val="24"/>
          <w:szCs w:val="24"/>
        </w:rPr>
        <w:t xml:space="preserve">, S. and </w:t>
      </w:r>
      <w:proofErr w:type="spellStart"/>
      <w:r w:rsidRPr="00E07639">
        <w:rPr>
          <w:rFonts w:ascii="Times New Roman" w:hAnsi="Times New Roman" w:cs="Times New Roman"/>
          <w:bCs/>
          <w:sz w:val="24"/>
          <w:szCs w:val="24"/>
        </w:rPr>
        <w:t>Suarsini</w:t>
      </w:r>
      <w:proofErr w:type="spellEnd"/>
      <w:r w:rsidRPr="00E07639">
        <w:rPr>
          <w:rFonts w:ascii="Times New Roman" w:hAnsi="Times New Roman" w:cs="Times New Roman"/>
          <w:bCs/>
          <w:sz w:val="24"/>
          <w:szCs w:val="24"/>
        </w:rPr>
        <w:t xml:space="preserve">, E. (2017). Improving </w:t>
      </w:r>
      <w:r w:rsidR="00E13433" w:rsidRPr="00E07639">
        <w:rPr>
          <w:rFonts w:ascii="Times New Roman" w:hAnsi="Times New Roman" w:cs="Times New Roman"/>
          <w:bCs/>
          <w:sz w:val="24"/>
          <w:szCs w:val="24"/>
        </w:rPr>
        <w:t xml:space="preserve">Creative Thinking Skills </w:t>
      </w:r>
      <w:r w:rsidR="00E13433">
        <w:rPr>
          <w:rFonts w:ascii="Times New Roman" w:hAnsi="Times New Roman" w:cs="Times New Roman"/>
          <w:bCs/>
          <w:sz w:val="24"/>
          <w:szCs w:val="24"/>
        </w:rPr>
        <w:t>o</w:t>
      </w:r>
      <w:r w:rsidR="00E13433" w:rsidRPr="00E07639">
        <w:rPr>
          <w:rFonts w:ascii="Times New Roman" w:hAnsi="Times New Roman" w:cs="Times New Roman"/>
          <w:bCs/>
          <w:sz w:val="24"/>
          <w:szCs w:val="24"/>
        </w:rPr>
        <w:t xml:space="preserve">f Students </w:t>
      </w:r>
      <w:r w:rsidR="00E13433">
        <w:rPr>
          <w:rFonts w:ascii="Times New Roman" w:hAnsi="Times New Roman" w:cs="Times New Roman"/>
          <w:bCs/>
          <w:sz w:val="24"/>
          <w:szCs w:val="24"/>
        </w:rPr>
        <w:t>t</w:t>
      </w:r>
      <w:r w:rsidR="00E13433" w:rsidRPr="00E07639">
        <w:rPr>
          <w:rFonts w:ascii="Times New Roman" w:hAnsi="Times New Roman" w:cs="Times New Roman"/>
          <w:bCs/>
          <w:sz w:val="24"/>
          <w:szCs w:val="24"/>
        </w:rPr>
        <w:t xml:space="preserve">hrough Differentiated Science Inquiry Integrated </w:t>
      </w:r>
      <w:r w:rsidR="00E13433">
        <w:rPr>
          <w:rFonts w:ascii="Times New Roman" w:hAnsi="Times New Roman" w:cs="Times New Roman"/>
          <w:bCs/>
          <w:sz w:val="24"/>
          <w:szCs w:val="24"/>
        </w:rPr>
        <w:t>w</w:t>
      </w:r>
      <w:r w:rsidR="00E13433" w:rsidRPr="00E07639">
        <w:rPr>
          <w:rFonts w:ascii="Times New Roman" w:hAnsi="Times New Roman" w:cs="Times New Roman"/>
          <w:bCs/>
          <w:sz w:val="24"/>
          <w:szCs w:val="24"/>
        </w:rPr>
        <w:t>ith Mind Map</w:t>
      </w:r>
      <w:r w:rsidRPr="00E07639">
        <w:rPr>
          <w:rFonts w:ascii="Times New Roman" w:hAnsi="Times New Roman" w:cs="Times New Roman"/>
          <w:bCs/>
          <w:sz w:val="24"/>
          <w:szCs w:val="24"/>
        </w:rPr>
        <w:t xml:space="preserve">. </w:t>
      </w:r>
      <w:r w:rsidRPr="00A75D34">
        <w:rPr>
          <w:rFonts w:ascii="Times New Roman" w:hAnsi="Times New Roman" w:cs="Times New Roman"/>
          <w:bCs/>
          <w:i/>
          <w:iCs/>
          <w:sz w:val="24"/>
          <w:szCs w:val="24"/>
        </w:rPr>
        <w:t>Journal of Turkish Science Education</w:t>
      </w:r>
      <w:r w:rsidRPr="00E07639">
        <w:rPr>
          <w:rFonts w:ascii="Times New Roman" w:hAnsi="Times New Roman" w:cs="Times New Roman"/>
          <w:bCs/>
          <w:sz w:val="24"/>
          <w:szCs w:val="24"/>
        </w:rPr>
        <w:t xml:space="preserve">, 14(4), 77-91. </w:t>
      </w:r>
      <w:proofErr w:type="spellStart"/>
      <w:r w:rsidRPr="00E07639">
        <w:rPr>
          <w:rFonts w:ascii="Times New Roman" w:hAnsi="Times New Roman" w:cs="Times New Roman"/>
          <w:bCs/>
          <w:sz w:val="24"/>
          <w:szCs w:val="24"/>
        </w:rPr>
        <w:t>doi</w:t>
      </w:r>
      <w:proofErr w:type="spellEnd"/>
      <w:r w:rsidRPr="00E07639">
        <w:rPr>
          <w:rFonts w:ascii="Times New Roman" w:hAnsi="Times New Roman" w:cs="Times New Roman"/>
          <w:bCs/>
          <w:sz w:val="24"/>
          <w:szCs w:val="24"/>
        </w:rPr>
        <w:t xml:space="preserve">: 10.12973/tused.10214a </w:t>
      </w:r>
    </w:p>
    <w:p w14:paraId="3023D4B2" w14:textId="69A3742C" w:rsidR="004A1167" w:rsidRDefault="004A1167" w:rsidP="00E07639">
      <w:pPr>
        <w:spacing w:line="240" w:lineRule="auto"/>
        <w:jc w:val="both"/>
        <w:rPr>
          <w:rFonts w:ascii="Times New Roman" w:hAnsi="Times New Roman" w:cs="Times New Roman"/>
          <w:bCs/>
          <w:sz w:val="24"/>
          <w:szCs w:val="24"/>
        </w:rPr>
      </w:pPr>
    </w:p>
    <w:p w14:paraId="7304E258" w14:textId="77777777" w:rsidR="004A1167" w:rsidRPr="004A1167" w:rsidRDefault="004A1167" w:rsidP="004A1167">
      <w:pPr>
        <w:spacing w:line="240" w:lineRule="auto"/>
        <w:rPr>
          <w:rFonts w:ascii="Times New Roman" w:eastAsia="Times New Roman" w:hAnsi="Times New Roman" w:cs="Times New Roman"/>
          <w:b/>
          <w:sz w:val="24"/>
          <w:szCs w:val="24"/>
          <w:lang w:val="en-US" w:eastAsia="pl-PL"/>
        </w:rPr>
      </w:pPr>
      <w:r w:rsidRPr="004A1167">
        <w:rPr>
          <w:rFonts w:ascii="Times New Roman" w:eastAsia="Times New Roman" w:hAnsi="Times New Roman" w:cs="Times New Roman"/>
          <w:b/>
          <w:sz w:val="24"/>
          <w:szCs w:val="24"/>
          <w:lang w:val="en-US" w:eastAsia="pl-PL"/>
        </w:rPr>
        <w:t xml:space="preserve">Please check the </w:t>
      </w:r>
      <w:r w:rsidRPr="004A1167">
        <w:rPr>
          <w:rFonts w:ascii="Times New Roman" w:eastAsia="Times New Roman" w:hAnsi="Times New Roman" w:cs="Times New Roman"/>
          <w:b/>
          <w:sz w:val="24"/>
          <w:szCs w:val="24"/>
          <w:u w:val="single"/>
          <w:lang w:val="en-US" w:eastAsia="pl-PL"/>
        </w:rPr>
        <w:t>Pilgrims f2f courses</w:t>
      </w:r>
      <w:r w:rsidRPr="004A1167">
        <w:rPr>
          <w:rFonts w:ascii="Times New Roman" w:eastAsia="Times New Roman" w:hAnsi="Times New Roman" w:cs="Times New Roman"/>
          <w:b/>
          <w:sz w:val="24"/>
          <w:szCs w:val="24"/>
          <w:lang w:val="en-US" w:eastAsia="pl-PL"/>
        </w:rPr>
        <w:t xml:space="preserve"> at Pilgrims website.</w:t>
      </w:r>
    </w:p>
    <w:p w14:paraId="1D6C3F9C" w14:textId="77777777" w:rsidR="004A1167" w:rsidRPr="004A1167" w:rsidRDefault="004A1167" w:rsidP="004A1167">
      <w:pPr>
        <w:spacing w:line="240" w:lineRule="auto"/>
        <w:rPr>
          <w:rFonts w:ascii="Times New Roman" w:eastAsia="Times New Roman" w:hAnsi="Times New Roman" w:cs="Times New Roman"/>
          <w:b/>
          <w:sz w:val="24"/>
          <w:szCs w:val="24"/>
          <w:lang w:val="en-US" w:eastAsia="pl-PL"/>
        </w:rPr>
      </w:pPr>
    </w:p>
    <w:p w14:paraId="3EACAF13" w14:textId="175426CD" w:rsidR="004A1167" w:rsidRPr="00A55873" w:rsidRDefault="004A1167" w:rsidP="004A1167">
      <w:pPr>
        <w:spacing w:line="240" w:lineRule="auto"/>
        <w:rPr>
          <w:rFonts w:ascii="Times New Roman" w:hAnsi="Times New Roman" w:cs="Times New Roman"/>
          <w:bCs/>
          <w:sz w:val="24"/>
          <w:szCs w:val="24"/>
        </w:rPr>
      </w:pPr>
      <w:r w:rsidRPr="004A1167">
        <w:rPr>
          <w:rFonts w:ascii="Times New Roman" w:eastAsia="Times New Roman" w:hAnsi="Times New Roman" w:cs="Times New Roman"/>
          <w:b/>
          <w:sz w:val="24"/>
          <w:szCs w:val="24"/>
          <w:lang w:val="en-US" w:eastAsia="pl-PL"/>
        </w:rPr>
        <w:t xml:space="preserve">Please check the </w:t>
      </w:r>
      <w:r w:rsidRPr="004A1167">
        <w:rPr>
          <w:rFonts w:ascii="Times New Roman" w:eastAsia="Times New Roman" w:hAnsi="Times New Roman" w:cs="Times New Roman"/>
          <w:b/>
          <w:sz w:val="24"/>
          <w:szCs w:val="24"/>
          <w:u w:val="single"/>
          <w:lang w:val="en-US" w:eastAsia="pl-PL"/>
        </w:rPr>
        <w:t>Pilgrims online courses</w:t>
      </w:r>
      <w:r w:rsidRPr="004A1167">
        <w:rPr>
          <w:rFonts w:ascii="Times New Roman" w:eastAsia="Times New Roman" w:hAnsi="Times New Roman" w:cs="Times New Roman"/>
          <w:b/>
          <w:sz w:val="24"/>
          <w:szCs w:val="24"/>
          <w:lang w:val="en-US" w:eastAsia="pl-PL"/>
        </w:rPr>
        <w:t xml:space="preserve"> at Pilgrims website.</w:t>
      </w:r>
    </w:p>
    <w:sectPr w:rsidR="004A1167" w:rsidRPr="00A5587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D853C" w14:textId="77777777" w:rsidR="008971D5" w:rsidRDefault="008971D5" w:rsidP="003A027E">
      <w:pPr>
        <w:spacing w:line="240" w:lineRule="auto"/>
      </w:pPr>
      <w:r>
        <w:separator/>
      </w:r>
    </w:p>
  </w:endnote>
  <w:endnote w:type="continuationSeparator" w:id="0">
    <w:p w14:paraId="38949D94" w14:textId="77777777" w:rsidR="008971D5" w:rsidRDefault="008971D5" w:rsidP="003A02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F8ECD" w14:textId="77777777" w:rsidR="008971D5" w:rsidRDefault="008971D5" w:rsidP="003A027E">
      <w:pPr>
        <w:spacing w:line="240" w:lineRule="auto"/>
      </w:pPr>
      <w:r>
        <w:separator/>
      </w:r>
    </w:p>
  </w:footnote>
  <w:footnote w:type="continuationSeparator" w:id="0">
    <w:p w14:paraId="3521ADDE" w14:textId="77777777" w:rsidR="008971D5" w:rsidRDefault="008971D5" w:rsidP="003A02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50A9C"/>
    <w:multiLevelType w:val="multilevel"/>
    <w:tmpl w:val="7DAC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370DF3"/>
    <w:multiLevelType w:val="hybridMultilevel"/>
    <w:tmpl w:val="DBBA308C"/>
    <w:lvl w:ilvl="0" w:tplc="1CE291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4966646">
    <w:abstractNumId w:val="1"/>
  </w:num>
  <w:num w:numId="2" w16cid:durableId="780609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cwMDY3MjM1Nzc3MzBT0lEKTi0uzszPAykwrAUAgjDUriwAAAA="/>
  </w:docVars>
  <w:rsids>
    <w:rsidRoot w:val="00EF1D39"/>
    <w:rsid w:val="000111C2"/>
    <w:rsid w:val="00024B2F"/>
    <w:rsid w:val="0006591D"/>
    <w:rsid w:val="000A097A"/>
    <w:rsid w:val="000A0D07"/>
    <w:rsid w:val="000A46B7"/>
    <w:rsid w:val="000E7CC9"/>
    <w:rsid w:val="00100BB7"/>
    <w:rsid w:val="001064DB"/>
    <w:rsid w:val="00136245"/>
    <w:rsid w:val="0017322A"/>
    <w:rsid w:val="00182EED"/>
    <w:rsid w:val="001A0535"/>
    <w:rsid w:val="001B17A2"/>
    <w:rsid w:val="001D2D4A"/>
    <w:rsid w:val="001F4141"/>
    <w:rsid w:val="0022016B"/>
    <w:rsid w:val="00224424"/>
    <w:rsid w:val="00232874"/>
    <w:rsid w:val="00235DD8"/>
    <w:rsid w:val="00252F4B"/>
    <w:rsid w:val="00297155"/>
    <w:rsid w:val="002A40C4"/>
    <w:rsid w:val="002F2827"/>
    <w:rsid w:val="002F32FB"/>
    <w:rsid w:val="003129E8"/>
    <w:rsid w:val="0031609A"/>
    <w:rsid w:val="00386365"/>
    <w:rsid w:val="00391249"/>
    <w:rsid w:val="00391667"/>
    <w:rsid w:val="00397688"/>
    <w:rsid w:val="003A0193"/>
    <w:rsid w:val="003A027E"/>
    <w:rsid w:val="003B00A2"/>
    <w:rsid w:val="003C6954"/>
    <w:rsid w:val="003F4E31"/>
    <w:rsid w:val="003F5309"/>
    <w:rsid w:val="00420CD1"/>
    <w:rsid w:val="0045088C"/>
    <w:rsid w:val="00471157"/>
    <w:rsid w:val="004A1167"/>
    <w:rsid w:val="004A1214"/>
    <w:rsid w:val="004A6CCF"/>
    <w:rsid w:val="004C165B"/>
    <w:rsid w:val="004E0F62"/>
    <w:rsid w:val="004E2E16"/>
    <w:rsid w:val="00521FE8"/>
    <w:rsid w:val="00551DEC"/>
    <w:rsid w:val="0059481E"/>
    <w:rsid w:val="005A1F0B"/>
    <w:rsid w:val="005B1693"/>
    <w:rsid w:val="005C2415"/>
    <w:rsid w:val="005E228A"/>
    <w:rsid w:val="005F2F78"/>
    <w:rsid w:val="00626E0E"/>
    <w:rsid w:val="00640887"/>
    <w:rsid w:val="006526C5"/>
    <w:rsid w:val="006579B1"/>
    <w:rsid w:val="00662A43"/>
    <w:rsid w:val="006637B5"/>
    <w:rsid w:val="00692D06"/>
    <w:rsid w:val="006A68D7"/>
    <w:rsid w:val="006D6B0C"/>
    <w:rsid w:val="006E0241"/>
    <w:rsid w:val="006E7CFE"/>
    <w:rsid w:val="00715494"/>
    <w:rsid w:val="00741437"/>
    <w:rsid w:val="00741CB1"/>
    <w:rsid w:val="00746D45"/>
    <w:rsid w:val="007525E4"/>
    <w:rsid w:val="007C1DAA"/>
    <w:rsid w:val="007E3967"/>
    <w:rsid w:val="007E7249"/>
    <w:rsid w:val="007E7ED2"/>
    <w:rsid w:val="00816B6E"/>
    <w:rsid w:val="00851B97"/>
    <w:rsid w:val="00853150"/>
    <w:rsid w:val="0086416E"/>
    <w:rsid w:val="0087138F"/>
    <w:rsid w:val="008837F6"/>
    <w:rsid w:val="008971D5"/>
    <w:rsid w:val="008A5623"/>
    <w:rsid w:val="00903B7F"/>
    <w:rsid w:val="009213DC"/>
    <w:rsid w:val="00926888"/>
    <w:rsid w:val="00931FE0"/>
    <w:rsid w:val="00944A31"/>
    <w:rsid w:val="009473DF"/>
    <w:rsid w:val="00973890"/>
    <w:rsid w:val="00973D73"/>
    <w:rsid w:val="00990E62"/>
    <w:rsid w:val="009B4843"/>
    <w:rsid w:val="009C3CDD"/>
    <w:rsid w:val="009D4177"/>
    <w:rsid w:val="009E3CD6"/>
    <w:rsid w:val="009E50C0"/>
    <w:rsid w:val="00A11825"/>
    <w:rsid w:val="00A277FA"/>
    <w:rsid w:val="00A55873"/>
    <w:rsid w:val="00A75D34"/>
    <w:rsid w:val="00AA5B46"/>
    <w:rsid w:val="00AC58ED"/>
    <w:rsid w:val="00AE6629"/>
    <w:rsid w:val="00AF6076"/>
    <w:rsid w:val="00B06893"/>
    <w:rsid w:val="00B07DA1"/>
    <w:rsid w:val="00B43ED9"/>
    <w:rsid w:val="00B46927"/>
    <w:rsid w:val="00B51D02"/>
    <w:rsid w:val="00B56450"/>
    <w:rsid w:val="00B5698D"/>
    <w:rsid w:val="00B96456"/>
    <w:rsid w:val="00BB7AC7"/>
    <w:rsid w:val="00BC7678"/>
    <w:rsid w:val="00C00227"/>
    <w:rsid w:val="00C3313A"/>
    <w:rsid w:val="00C72DC1"/>
    <w:rsid w:val="00C84908"/>
    <w:rsid w:val="00C86467"/>
    <w:rsid w:val="00CC0B12"/>
    <w:rsid w:val="00CC5CFA"/>
    <w:rsid w:val="00CD0CEE"/>
    <w:rsid w:val="00CF089B"/>
    <w:rsid w:val="00D07298"/>
    <w:rsid w:val="00D23498"/>
    <w:rsid w:val="00D33C92"/>
    <w:rsid w:val="00D722E3"/>
    <w:rsid w:val="00D81E2D"/>
    <w:rsid w:val="00D83B74"/>
    <w:rsid w:val="00DD47C3"/>
    <w:rsid w:val="00DF2DC4"/>
    <w:rsid w:val="00E07639"/>
    <w:rsid w:val="00E12D96"/>
    <w:rsid w:val="00E13433"/>
    <w:rsid w:val="00E811E4"/>
    <w:rsid w:val="00E97EF1"/>
    <w:rsid w:val="00EB3851"/>
    <w:rsid w:val="00EC5EA6"/>
    <w:rsid w:val="00EE00E7"/>
    <w:rsid w:val="00EF1D39"/>
    <w:rsid w:val="00F34850"/>
    <w:rsid w:val="00F54616"/>
    <w:rsid w:val="00F64BBC"/>
    <w:rsid w:val="00F779A8"/>
    <w:rsid w:val="00F840CE"/>
    <w:rsid w:val="00FB4E4A"/>
    <w:rsid w:val="00FD51AF"/>
    <w:rsid w:val="00FE6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D9841"/>
  <w15:docId w15:val="{921501CE-426F-4ABC-94FF-03E41B45A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00" w:after="120"/>
      <w:outlineLvl w:val="0"/>
    </w:pPr>
    <w:rPr>
      <w:sz w:val="40"/>
      <w:szCs w:val="40"/>
    </w:rPr>
  </w:style>
  <w:style w:type="paragraph" w:styleId="Nagwek2">
    <w:name w:val="heading 2"/>
    <w:basedOn w:val="Normalny"/>
    <w:next w:val="Normalny"/>
    <w:uiPriority w:val="9"/>
    <w:semiHidden/>
    <w:unhideWhenUsed/>
    <w:qFormat/>
    <w:pPr>
      <w:keepNext/>
      <w:keepLines/>
      <w:spacing w:before="360" w:after="120"/>
      <w:outlineLvl w:val="1"/>
    </w:pPr>
    <w:rPr>
      <w:sz w:val="32"/>
      <w:szCs w:val="32"/>
    </w:rPr>
  </w:style>
  <w:style w:type="paragraph" w:styleId="Nagwek3">
    <w:name w:val="heading 3"/>
    <w:basedOn w:val="Normalny"/>
    <w:next w:val="Normalny"/>
    <w:uiPriority w:val="9"/>
    <w:semiHidden/>
    <w:unhideWhenUsed/>
    <w:qFormat/>
    <w:pPr>
      <w:keepNext/>
      <w:keepLines/>
      <w:spacing w:before="320" w:after="80"/>
      <w:outlineLvl w:val="2"/>
    </w:pPr>
    <w:rPr>
      <w:color w:val="434343"/>
      <w:sz w:val="28"/>
      <w:szCs w:val="28"/>
    </w:rPr>
  </w:style>
  <w:style w:type="paragraph" w:styleId="Nagwek4">
    <w:name w:val="heading 4"/>
    <w:basedOn w:val="Normalny"/>
    <w:next w:val="Normalny"/>
    <w:uiPriority w:val="9"/>
    <w:semiHidden/>
    <w:unhideWhenUsed/>
    <w:qFormat/>
    <w:pPr>
      <w:keepNext/>
      <w:keepLines/>
      <w:spacing w:before="280" w:after="80"/>
      <w:outlineLvl w:val="3"/>
    </w:pPr>
    <w:rPr>
      <w:color w:val="666666"/>
      <w:sz w:val="24"/>
      <w:szCs w:val="24"/>
    </w:rPr>
  </w:style>
  <w:style w:type="paragraph" w:styleId="Nagwek5">
    <w:name w:val="heading 5"/>
    <w:basedOn w:val="Normalny"/>
    <w:next w:val="Normalny"/>
    <w:uiPriority w:val="9"/>
    <w:semiHidden/>
    <w:unhideWhenUsed/>
    <w:qFormat/>
    <w:pPr>
      <w:keepNext/>
      <w:keepLines/>
      <w:spacing w:before="240" w:after="80"/>
      <w:outlineLvl w:val="4"/>
    </w:pPr>
    <w:rPr>
      <w:color w:val="666666"/>
    </w:rPr>
  </w:style>
  <w:style w:type="paragraph" w:styleId="Nagwek6">
    <w:name w:val="heading 6"/>
    <w:basedOn w:val="Normalny"/>
    <w:next w:val="Normalny"/>
    <w:uiPriority w:val="9"/>
    <w:semiHidden/>
    <w:unhideWhenUsed/>
    <w:qFormat/>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uiPriority w:val="10"/>
    <w:qFormat/>
    <w:pPr>
      <w:keepNext/>
      <w:keepLines/>
      <w:spacing w:after="60"/>
    </w:pPr>
    <w:rPr>
      <w:sz w:val="52"/>
      <w:szCs w:val="52"/>
    </w:rPr>
  </w:style>
  <w:style w:type="paragraph" w:styleId="Podtytu">
    <w:name w:val="Subtitle"/>
    <w:basedOn w:val="Normalny"/>
    <w:next w:val="Normalny"/>
    <w:uiPriority w:val="11"/>
    <w:qFormat/>
    <w:pPr>
      <w:keepNext/>
      <w:keepLines/>
      <w:spacing w:after="320"/>
    </w:pPr>
    <w:rPr>
      <w:color w:val="666666"/>
      <w:sz w:val="30"/>
      <w:szCs w:val="30"/>
    </w:rPr>
  </w:style>
  <w:style w:type="table" w:customStyle="1" w:styleId="a">
    <w:basedOn w:val="Standardowy"/>
    <w:tblPr>
      <w:tblStyleRowBandSize w:val="1"/>
      <w:tblStyleColBandSize w:val="1"/>
      <w:tblCellMar>
        <w:top w:w="100" w:type="dxa"/>
        <w:left w:w="100" w:type="dxa"/>
        <w:bottom w:w="100" w:type="dxa"/>
        <w:right w:w="100" w:type="dxa"/>
      </w:tblCellMar>
    </w:tbl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table" w:styleId="Tabela-Siatka">
    <w:name w:val="Table Grid"/>
    <w:basedOn w:val="Standardowy"/>
    <w:uiPriority w:val="39"/>
    <w:rsid w:val="00024B2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3A027E"/>
    <w:pPr>
      <w:tabs>
        <w:tab w:val="center" w:pos="4680"/>
        <w:tab w:val="right" w:pos="9360"/>
      </w:tabs>
      <w:spacing w:line="240" w:lineRule="auto"/>
    </w:pPr>
  </w:style>
  <w:style w:type="character" w:customStyle="1" w:styleId="NagwekZnak">
    <w:name w:val="Nagłówek Znak"/>
    <w:basedOn w:val="Domylnaczcionkaakapitu"/>
    <w:link w:val="Nagwek"/>
    <w:uiPriority w:val="99"/>
    <w:rsid w:val="003A027E"/>
  </w:style>
  <w:style w:type="paragraph" w:styleId="Stopka">
    <w:name w:val="footer"/>
    <w:basedOn w:val="Normalny"/>
    <w:link w:val="StopkaZnak"/>
    <w:uiPriority w:val="99"/>
    <w:unhideWhenUsed/>
    <w:rsid w:val="003A027E"/>
    <w:pPr>
      <w:tabs>
        <w:tab w:val="center" w:pos="4680"/>
        <w:tab w:val="right" w:pos="9360"/>
      </w:tabs>
      <w:spacing w:line="240" w:lineRule="auto"/>
    </w:pPr>
  </w:style>
  <w:style w:type="character" w:customStyle="1" w:styleId="StopkaZnak">
    <w:name w:val="Stopka Znak"/>
    <w:basedOn w:val="Domylnaczcionkaakapitu"/>
    <w:link w:val="Stopka"/>
    <w:uiPriority w:val="99"/>
    <w:rsid w:val="003A027E"/>
  </w:style>
  <w:style w:type="character" w:styleId="Hipercze">
    <w:name w:val="Hyperlink"/>
    <w:basedOn w:val="Domylnaczcionkaakapitu"/>
    <w:uiPriority w:val="99"/>
    <w:unhideWhenUsed/>
    <w:rsid w:val="00692D06"/>
    <w:rPr>
      <w:color w:val="0000FF" w:themeColor="hyperlink"/>
      <w:u w:val="single"/>
    </w:rPr>
  </w:style>
  <w:style w:type="character" w:customStyle="1" w:styleId="UnresolvedMention1">
    <w:name w:val="Unresolved Mention1"/>
    <w:basedOn w:val="Domylnaczcionkaakapitu"/>
    <w:uiPriority w:val="99"/>
    <w:semiHidden/>
    <w:unhideWhenUsed/>
    <w:rsid w:val="00692D06"/>
    <w:rPr>
      <w:color w:val="605E5C"/>
      <w:shd w:val="clear" w:color="auto" w:fill="E1DFDD"/>
    </w:rPr>
  </w:style>
  <w:style w:type="paragraph" w:styleId="Akapitzlist">
    <w:name w:val="List Paragraph"/>
    <w:basedOn w:val="Normalny"/>
    <w:uiPriority w:val="34"/>
    <w:qFormat/>
    <w:rsid w:val="004C16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440281">
      <w:bodyDiv w:val="1"/>
      <w:marLeft w:val="0"/>
      <w:marRight w:val="0"/>
      <w:marTop w:val="0"/>
      <w:marBottom w:val="0"/>
      <w:divBdr>
        <w:top w:val="none" w:sz="0" w:space="0" w:color="auto"/>
        <w:left w:val="none" w:sz="0" w:space="0" w:color="auto"/>
        <w:bottom w:val="none" w:sz="0" w:space="0" w:color="auto"/>
        <w:right w:val="none" w:sz="0" w:space="0" w:color="auto"/>
      </w:divBdr>
    </w:div>
    <w:div w:id="988679448">
      <w:bodyDiv w:val="1"/>
      <w:marLeft w:val="0"/>
      <w:marRight w:val="0"/>
      <w:marTop w:val="0"/>
      <w:marBottom w:val="0"/>
      <w:divBdr>
        <w:top w:val="none" w:sz="0" w:space="0" w:color="auto"/>
        <w:left w:val="none" w:sz="0" w:space="0" w:color="auto"/>
        <w:bottom w:val="none" w:sz="0" w:space="0" w:color="auto"/>
        <w:right w:val="none" w:sz="0" w:space="0" w:color="auto"/>
      </w:divBdr>
    </w:div>
    <w:div w:id="1411928973">
      <w:bodyDiv w:val="1"/>
      <w:marLeft w:val="0"/>
      <w:marRight w:val="0"/>
      <w:marTop w:val="0"/>
      <w:marBottom w:val="0"/>
      <w:divBdr>
        <w:top w:val="none" w:sz="0" w:space="0" w:color="auto"/>
        <w:left w:val="none" w:sz="0" w:space="0" w:color="auto"/>
        <w:bottom w:val="none" w:sz="0" w:space="0" w:color="auto"/>
        <w:right w:val="none" w:sz="0" w:space="0" w:color="auto"/>
      </w:divBdr>
    </w:div>
    <w:div w:id="1859345026">
      <w:bodyDiv w:val="1"/>
      <w:marLeft w:val="0"/>
      <w:marRight w:val="0"/>
      <w:marTop w:val="0"/>
      <w:marBottom w:val="0"/>
      <w:divBdr>
        <w:top w:val="none" w:sz="0" w:space="0" w:color="auto"/>
        <w:left w:val="none" w:sz="0" w:space="0" w:color="auto"/>
        <w:bottom w:val="none" w:sz="0" w:space="0" w:color="auto"/>
        <w:right w:val="none" w:sz="0" w:space="0" w:color="auto"/>
      </w:divBdr>
    </w:div>
    <w:div w:id="1916233962">
      <w:bodyDiv w:val="1"/>
      <w:marLeft w:val="0"/>
      <w:marRight w:val="0"/>
      <w:marTop w:val="0"/>
      <w:marBottom w:val="0"/>
      <w:divBdr>
        <w:top w:val="none" w:sz="0" w:space="0" w:color="auto"/>
        <w:left w:val="none" w:sz="0" w:space="0" w:color="auto"/>
        <w:bottom w:val="none" w:sz="0" w:space="0" w:color="auto"/>
        <w:right w:val="none" w:sz="0" w:space="0" w:color="auto"/>
      </w:divBdr>
    </w:div>
    <w:div w:id="2043674851">
      <w:bodyDiv w:val="1"/>
      <w:marLeft w:val="0"/>
      <w:marRight w:val="0"/>
      <w:marTop w:val="0"/>
      <w:marBottom w:val="0"/>
      <w:divBdr>
        <w:top w:val="none" w:sz="0" w:space="0" w:color="auto"/>
        <w:left w:val="none" w:sz="0" w:space="0" w:color="auto"/>
        <w:bottom w:val="none" w:sz="0" w:space="0" w:color="auto"/>
        <w:right w:val="none" w:sz="0" w:space="0" w:color="auto"/>
      </w:divBdr>
      <w:divsChild>
        <w:div w:id="549803231">
          <w:marLeft w:val="0"/>
          <w:marRight w:val="0"/>
          <w:marTop w:val="225"/>
          <w:marBottom w:val="225"/>
          <w:divBdr>
            <w:top w:val="none" w:sz="0" w:space="0" w:color="auto"/>
            <w:left w:val="none" w:sz="0" w:space="0" w:color="auto"/>
            <w:bottom w:val="none" w:sz="0" w:space="0" w:color="auto"/>
            <w:right w:val="none" w:sz="0" w:space="0" w:color="auto"/>
          </w:divBdr>
          <w:divsChild>
            <w:div w:id="1649358926">
              <w:marLeft w:val="0"/>
              <w:marRight w:val="0"/>
              <w:marTop w:val="0"/>
              <w:marBottom w:val="0"/>
              <w:divBdr>
                <w:top w:val="none" w:sz="0" w:space="0" w:color="auto"/>
                <w:left w:val="none" w:sz="0" w:space="0" w:color="auto"/>
                <w:bottom w:val="none" w:sz="0" w:space="0" w:color="auto"/>
                <w:right w:val="none" w:sz="0" w:space="0" w:color="auto"/>
              </w:divBdr>
              <w:divsChild>
                <w:div w:id="1214541991">
                  <w:marLeft w:val="0"/>
                  <w:marRight w:val="0"/>
                  <w:marTop w:val="0"/>
                  <w:marBottom w:val="0"/>
                  <w:divBdr>
                    <w:top w:val="none" w:sz="0" w:space="0" w:color="auto"/>
                    <w:left w:val="none" w:sz="0" w:space="0" w:color="auto"/>
                    <w:bottom w:val="none" w:sz="0" w:space="0" w:color="auto"/>
                    <w:right w:val="none" w:sz="0" w:space="0" w:color="auto"/>
                  </w:divBdr>
                  <w:divsChild>
                    <w:div w:id="162126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171299">
          <w:marLeft w:val="0"/>
          <w:marRight w:val="0"/>
          <w:marTop w:val="225"/>
          <w:marBottom w:val="225"/>
          <w:divBdr>
            <w:top w:val="none" w:sz="0" w:space="0" w:color="auto"/>
            <w:left w:val="none" w:sz="0" w:space="0" w:color="auto"/>
            <w:bottom w:val="none" w:sz="0" w:space="0" w:color="auto"/>
            <w:right w:val="none" w:sz="0" w:space="0" w:color="auto"/>
          </w:divBdr>
          <w:divsChild>
            <w:div w:id="325547901">
              <w:marLeft w:val="0"/>
              <w:marRight w:val="0"/>
              <w:marTop w:val="0"/>
              <w:marBottom w:val="0"/>
              <w:divBdr>
                <w:top w:val="none" w:sz="0" w:space="0" w:color="auto"/>
                <w:left w:val="none" w:sz="0" w:space="0" w:color="auto"/>
                <w:bottom w:val="none" w:sz="0" w:space="0" w:color="auto"/>
                <w:right w:val="none" w:sz="0" w:space="0" w:color="auto"/>
              </w:divBdr>
            </w:div>
            <w:div w:id="52599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3191</Words>
  <Characters>19150</Characters>
  <Application>Microsoft Office Word</Application>
  <DocSecurity>0</DocSecurity>
  <Lines>159</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Toshpulatova Dildora</dc:creator>
  <cp:lastModifiedBy>Hanna Kryszewska</cp:lastModifiedBy>
  <cp:revision>2</cp:revision>
  <cp:lastPrinted>2022-01-17T11:03:00Z</cp:lastPrinted>
  <dcterms:created xsi:type="dcterms:W3CDTF">2022-07-13T17:23:00Z</dcterms:created>
  <dcterms:modified xsi:type="dcterms:W3CDTF">2022-07-13T17:23:00Z</dcterms:modified>
</cp:coreProperties>
</file>