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613E3" w14:textId="77777777" w:rsidR="00121EFB" w:rsidRDefault="00121EFB" w:rsidP="00121EFB">
      <w:pPr>
        <w:spacing w:after="280"/>
        <w:jc w:val="both"/>
        <w:rPr>
          <w:color w:val="000000"/>
          <w:sz w:val="28"/>
          <w:szCs w:val="28"/>
        </w:rPr>
      </w:pPr>
      <w:r>
        <w:rPr>
          <w:b/>
          <w:color w:val="000000"/>
          <w:sz w:val="28"/>
          <w:szCs w:val="28"/>
        </w:rPr>
        <w:t xml:space="preserve">Short Book Reviews </w:t>
      </w:r>
    </w:p>
    <w:p w14:paraId="3805A263" w14:textId="77777777" w:rsidR="00121EFB" w:rsidRDefault="00121EFB" w:rsidP="00121EFB">
      <w:pPr>
        <w:spacing w:before="280" w:after="280"/>
        <w:jc w:val="both"/>
      </w:pPr>
      <w:r>
        <w:rPr>
          <w:b/>
        </w:rPr>
        <w:t>Hanna Kryszewska, Poland</w:t>
      </w:r>
    </w:p>
    <w:p w14:paraId="716A6A66" w14:textId="77777777" w:rsidR="008C6BB0" w:rsidRDefault="00121EFB" w:rsidP="00121EFB">
      <w:pPr>
        <w:jc w:val="both"/>
      </w:pPr>
      <w:r>
        <w:t xml:space="preserve">Hanna Kryszewska is a teacher, teacher trainer, trainer of trainers. She </w:t>
      </w:r>
      <w:r w:rsidR="005F27B0">
        <w:t>was</w:t>
      </w:r>
      <w:r>
        <w:t xml:space="preserve"> a senior lecturer at the University of Gdańsk, Poland. She is co-author of resource books: Learner Based Teaching, OUP, Towards Teaching, Heinemann, The Standby Book, CUP, Language Activities for Teenagers, CUP, The Company Words Keep, DELTA Publishing, and a course book series for secondary schools: ForMat, Macmillan. She is also co-author of a video-based teacher training course: Observing English Lessons, and online course for Orient Black Swan on </w:t>
      </w:r>
      <w:r w:rsidRPr="00E02D06">
        <w:rPr>
          <w:i/>
          <w:iCs/>
        </w:rPr>
        <w:t>21</w:t>
      </w:r>
      <w:r w:rsidRPr="00E02D06">
        <w:rPr>
          <w:i/>
          <w:iCs/>
          <w:vertAlign w:val="superscript"/>
        </w:rPr>
        <w:t>st</w:t>
      </w:r>
      <w:r w:rsidRPr="00E02D06">
        <w:rPr>
          <w:i/>
          <w:iCs/>
        </w:rPr>
        <w:t xml:space="preserve"> Century Skills</w:t>
      </w:r>
      <w:r>
        <w:rPr>
          <w:i/>
          <w:iCs/>
        </w:rPr>
        <w:t xml:space="preserve"> </w:t>
      </w:r>
      <w:r>
        <w:t xml:space="preserve">and </w:t>
      </w:r>
      <w:r w:rsidRPr="007041CC">
        <w:rPr>
          <w:i/>
          <w:iCs/>
        </w:rPr>
        <w:t>Teaching the whole person: Humanising language teaching</w:t>
      </w:r>
      <w:r>
        <w:t>. Hania is a Pilgrims trainer</w:t>
      </w:r>
      <w:r w:rsidR="005F27B0">
        <w:t>, OTA trainer</w:t>
      </w:r>
      <w:r>
        <w:t xml:space="preserve"> and editor of HLT Magazine. </w:t>
      </w:r>
    </w:p>
    <w:p w14:paraId="140C4C12" w14:textId="3FB3D7CB" w:rsidR="00121EFB" w:rsidRDefault="00121EFB" w:rsidP="00121EFB">
      <w:pPr>
        <w:jc w:val="both"/>
      </w:pPr>
      <w:r>
        <w:t xml:space="preserve">Email: </w:t>
      </w:r>
      <w:hyperlink r:id="rId5" w:history="1">
        <w:r w:rsidRPr="008D648C">
          <w:rPr>
            <w:rStyle w:val="Hyperlink"/>
            <w:color w:val="auto"/>
            <w:u w:val="none"/>
          </w:rPr>
          <w:t>hania.kryszewska@pilgrimsteachertrainig.eu</w:t>
        </w:r>
      </w:hyperlink>
      <w:r w:rsidRPr="008D648C">
        <w:t xml:space="preserve"> </w:t>
      </w:r>
      <w:r>
        <w:t xml:space="preserve">  </w:t>
      </w:r>
    </w:p>
    <w:p w14:paraId="71549D75" w14:textId="77777777" w:rsidR="0016305B" w:rsidRDefault="0016305B" w:rsidP="00121EFB">
      <w:pPr>
        <w:jc w:val="both"/>
      </w:pPr>
    </w:p>
    <w:p w14:paraId="13EA1CF4" w14:textId="23062383" w:rsidR="0016305B" w:rsidRDefault="0016305B" w:rsidP="0016305B">
      <w:pPr>
        <w:jc w:val="center"/>
      </w:pPr>
      <w:r>
        <w:rPr>
          <w:noProof/>
        </w:rPr>
        <w:drawing>
          <wp:inline distT="0" distB="0" distL="0" distR="0" wp14:anchorId="7BC0304A" wp14:editId="701FD413">
            <wp:extent cx="2077903" cy="3240000"/>
            <wp:effectExtent l="0" t="0" r="0" b="0"/>
            <wp:docPr id="1418292737" name="Picture 2" descr="Cover The American River 978-3-12-501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ver The American River 978-3-12-50115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7903" cy="3240000"/>
                    </a:xfrm>
                    <a:prstGeom prst="rect">
                      <a:avLst/>
                    </a:prstGeom>
                    <a:noFill/>
                    <a:ln>
                      <a:noFill/>
                    </a:ln>
                  </pic:spPr>
                </pic:pic>
              </a:graphicData>
            </a:graphic>
          </wp:inline>
        </w:drawing>
      </w:r>
    </w:p>
    <w:p w14:paraId="28DBA876" w14:textId="77777777" w:rsidR="0016305B" w:rsidRDefault="0016305B" w:rsidP="00121EFB">
      <w:pPr>
        <w:jc w:val="both"/>
      </w:pPr>
    </w:p>
    <w:p w14:paraId="124ABFD2" w14:textId="5984C155" w:rsidR="0016305B" w:rsidRDefault="0016305B" w:rsidP="00121EFB">
      <w:pPr>
        <w:jc w:val="both"/>
      </w:pPr>
    </w:p>
    <w:p w14:paraId="07EC6118" w14:textId="33FC33DF" w:rsidR="00261984" w:rsidRPr="00261984" w:rsidRDefault="0016305B" w:rsidP="00261984">
      <w:pPr>
        <w:rPr>
          <w:color w:val="353535"/>
          <w:spacing w:val="7"/>
          <w:shd w:val="clear" w:color="auto" w:fill="FFFFFF"/>
        </w:rPr>
      </w:pPr>
      <w:r w:rsidRPr="0016305B">
        <w:rPr>
          <w:b/>
          <w:bCs/>
          <w:i/>
          <w:iCs/>
        </w:rPr>
        <w:t>The American River</w:t>
      </w:r>
      <w:r w:rsidRPr="0016305B">
        <w:rPr>
          <w:rStyle w:val="Emphasis"/>
          <w:b/>
          <w:bCs/>
          <w:i w:val="0"/>
          <w:iCs w:val="0"/>
          <w:color w:val="353535"/>
          <w:spacing w:val="7"/>
          <w:shd w:val="clear" w:color="auto" w:fill="FFFFFF"/>
        </w:rPr>
        <w:t>.</w:t>
      </w:r>
      <w:r w:rsidR="000A0AF7">
        <w:rPr>
          <w:rStyle w:val="Emphasis"/>
          <w:b/>
          <w:bCs/>
          <w:i w:val="0"/>
          <w:iCs w:val="0"/>
          <w:color w:val="353535"/>
          <w:spacing w:val="7"/>
          <w:shd w:val="clear" w:color="auto" w:fill="FFFFFF"/>
        </w:rPr>
        <w:t xml:space="preserve"> </w:t>
      </w:r>
      <w:r w:rsidR="00161082">
        <w:rPr>
          <w:rStyle w:val="Emphasis"/>
          <w:b/>
          <w:bCs/>
          <w:i w:val="0"/>
          <w:iCs w:val="0"/>
          <w:color w:val="353535"/>
          <w:spacing w:val="7"/>
          <w:shd w:val="clear" w:color="auto" w:fill="FFFFFF"/>
        </w:rPr>
        <w:t>Level 7/B1.</w:t>
      </w:r>
      <w:r w:rsidRPr="0016305B">
        <w:rPr>
          <w:rStyle w:val="Emphasis"/>
          <w:b/>
          <w:bCs/>
          <w:i w:val="0"/>
          <w:iCs w:val="0"/>
          <w:color w:val="353535"/>
          <w:spacing w:val="7"/>
          <w:shd w:val="clear" w:color="auto" w:fill="FFFFFF"/>
        </w:rPr>
        <w:t xml:space="preserve"> </w:t>
      </w:r>
      <w:r>
        <w:rPr>
          <w:rStyle w:val="Emphasis"/>
          <w:color w:val="353535"/>
          <w:spacing w:val="7"/>
          <w:shd w:val="clear" w:color="auto" w:fill="FFFFFF"/>
        </w:rPr>
        <w:t>D</w:t>
      </w:r>
      <w:r w:rsidRPr="0052183F">
        <w:rPr>
          <w:rStyle w:val="Emphasis"/>
          <w:color w:val="353535"/>
          <w:spacing w:val="7"/>
          <w:shd w:val="clear" w:color="auto" w:fill="FFFFFF"/>
        </w:rPr>
        <w:t xml:space="preserve">. </w:t>
      </w:r>
      <w:r>
        <w:rPr>
          <w:rStyle w:val="Emphasis"/>
          <w:color w:val="353535"/>
          <w:spacing w:val="7"/>
          <w:shd w:val="clear" w:color="auto" w:fill="FFFFFF"/>
        </w:rPr>
        <w:t>Morrison. DELTA Publishing.(2</w:t>
      </w:r>
      <w:r w:rsidRPr="00512B9B">
        <w:rPr>
          <w:rStyle w:val="Emphasis"/>
          <w:color w:val="353535"/>
          <w:spacing w:val="7"/>
          <w:shd w:val="clear" w:color="auto" w:fill="FFFFFF"/>
        </w:rPr>
        <w:t>0</w:t>
      </w:r>
      <w:r>
        <w:rPr>
          <w:rStyle w:val="Emphasis"/>
          <w:color w:val="353535"/>
          <w:spacing w:val="7"/>
          <w:shd w:val="clear" w:color="auto" w:fill="FFFFFF"/>
        </w:rPr>
        <w:t>2</w:t>
      </w:r>
      <w:r>
        <w:rPr>
          <w:rStyle w:val="Emphasis"/>
          <w:color w:val="353535"/>
          <w:spacing w:val="7"/>
          <w:shd w:val="clear" w:color="auto" w:fill="FFFFFF"/>
        </w:rPr>
        <w:t>3</w:t>
      </w:r>
      <w:r w:rsidRPr="00512B9B">
        <w:rPr>
          <w:rStyle w:val="Emphasis"/>
          <w:color w:val="353535"/>
          <w:spacing w:val="7"/>
          <w:shd w:val="clear" w:color="auto" w:fill="FFFFFF"/>
        </w:rPr>
        <w:t>). ISBN 97</w:t>
      </w:r>
      <w:r>
        <w:rPr>
          <w:rStyle w:val="Emphasis"/>
          <w:color w:val="353535"/>
          <w:spacing w:val="7"/>
          <w:shd w:val="clear" w:color="auto" w:fill="FFFFFF"/>
        </w:rPr>
        <w:t>8</w:t>
      </w:r>
      <w:r>
        <w:rPr>
          <w:rStyle w:val="Emphasis"/>
          <w:color w:val="353535"/>
          <w:spacing w:val="7"/>
          <w:shd w:val="clear" w:color="auto" w:fill="FFFFFF"/>
        </w:rPr>
        <w:t>3125011540</w:t>
      </w:r>
      <w:r w:rsidRPr="00512B9B">
        <w:rPr>
          <w:rStyle w:val="Emphasis"/>
          <w:color w:val="353535"/>
          <w:spacing w:val="7"/>
          <w:shd w:val="clear" w:color="auto" w:fill="FFFFFF"/>
        </w:rPr>
        <w:t>, pp.</w:t>
      </w:r>
      <w:r>
        <w:rPr>
          <w:rStyle w:val="Emphasis"/>
          <w:color w:val="353535"/>
          <w:spacing w:val="7"/>
          <w:shd w:val="clear" w:color="auto" w:fill="FFFFFF"/>
        </w:rPr>
        <w:t>160</w:t>
      </w:r>
      <w:r w:rsidRPr="00512B9B">
        <w:rPr>
          <w:rStyle w:val="Emphasis"/>
          <w:color w:val="353535"/>
          <w:spacing w:val="7"/>
          <w:shd w:val="clear" w:color="auto" w:fill="FFFFFF"/>
        </w:rPr>
        <w:t>.</w:t>
      </w:r>
      <w:r>
        <w:rPr>
          <w:rStyle w:val="Emphasis"/>
          <w:color w:val="353535"/>
          <w:spacing w:val="7"/>
          <w:shd w:val="clear" w:color="auto" w:fill="FFFFFF"/>
        </w:rPr>
        <w:t xml:space="preserve"> </w:t>
      </w:r>
      <w:r w:rsidRPr="0016305B">
        <w:rPr>
          <w:rStyle w:val="Emphasis"/>
          <w:i w:val="0"/>
          <w:iCs w:val="0"/>
          <w:color w:val="353535"/>
          <w:spacing w:val="7"/>
          <w:shd w:val="clear" w:color="auto" w:fill="FFFFFF"/>
        </w:rPr>
        <w:t xml:space="preserve">The </w:t>
      </w:r>
      <w:r>
        <w:rPr>
          <w:rStyle w:val="Emphasis"/>
          <w:i w:val="0"/>
          <w:iCs w:val="0"/>
          <w:color w:val="353535"/>
          <w:spacing w:val="7"/>
          <w:shd w:val="clear" w:color="auto" w:fill="FFFFFF"/>
        </w:rPr>
        <w:t xml:space="preserve">DELTA Escape Adventures is a relatively new </w:t>
      </w:r>
      <w:hyperlink r:id="rId7" w:anchor="reiter=titel" w:history="1">
        <w:r w:rsidRPr="0016305B">
          <w:rPr>
            <w:rStyle w:val="Hyperlink"/>
            <w:spacing w:val="7"/>
            <w:shd w:val="clear" w:color="auto" w:fill="FFFFFF"/>
          </w:rPr>
          <w:t>DELTA series</w:t>
        </w:r>
      </w:hyperlink>
      <w:r>
        <w:rPr>
          <w:rStyle w:val="Emphasis"/>
          <w:i w:val="0"/>
          <w:iCs w:val="0"/>
          <w:color w:val="353535"/>
          <w:spacing w:val="7"/>
          <w:shd w:val="clear" w:color="auto" w:fill="FFFFFF"/>
        </w:rPr>
        <w:t xml:space="preserve">. The idea is a bit like an escape room – but on paper. The main principle is </w:t>
      </w:r>
      <w:r w:rsidRPr="0016305B">
        <w:rPr>
          <w:color w:val="353535"/>
          <w:spacing w:val="7"/>
          <w:shd w:val="clear" w:color="auto" w:fill="FFFFFF"/>
        </w:rPr>
        <w:t>Read - think - escape!</w:t>
      </w:r>
      <w:r w:rsidR="006B4EF2">
        <w:rPr>
          <w:color w:val="353535"/>
          <w:spacing w:val="7"/>
          <w:shd w:val="clear" w:color="auto" w:fill="FFFFFF"/>
        </w:rPr>
        <w:t xml:space="preserve"> </w:t>
      </w:r>
      <w:r>
        <w:rPr>
          <w:color w:val="353535"/>
          <w:spacing w:val="7"/>
          <w:shd w:val="clear" w:color="auto" w:fill="FFFFFF"/>
        </w:rPr>
        <w:t>In each of the book</w:t>
      </w:r>
      <w:r w:rsidR="006B4EF2">
        <w:rPr>
          <w:color w:val="353535"/>
          <w:spacing w:val="7"/>
          <w:shd w:val="clear" w:color="auto" w:fill="FFFFFF"/>
        </w:rPr>
        <w:t>s</w:t>
      </w:r>
      <w:r>
        <w:rPr>
          <w:color w:val="353535"/>
          <w:spacing w:val="7"/>
          <w:shd w:val="clear" w:color="auto" w:fill="FFFFFF"/>
        </w:rPr>
        <w:t xml:space="preserve"> the reader is in a situation from which he or she needs to escape. But to escape you </w:t>
      </w:r>
      <w:r w:rsidR="00261984">
        <w:rPr>
          <w:color w:val="353535"/>
          <w:spacing w:val="7"/>
          <w:shd w:val="clear" w:color="auto" w:fill="FFFFFF"/>
        </w:rPr>
        <w:t xml:space="preserve">need to read the next chapter first. </w:t>
      </w:r>
      <w:r w:rsidR="006B4EF2">
        <w:rPr>
          <w:color w:val="353535"/>
          <w:spacing w:val="7"/>
          <w:shd w:val="clear" w:color="auto" w:fill="FFFFFF"/>
        </w:rPr>
        <w:t>And</w:t>
      </w:r>
      <w:r w:rsidR="00261984">
        <w:rPr>
          <w:color w:val="353535"/>
          <w:spacing w:val="7"/>
          <w:shd w:val="clear" w:color="auto" w:fill="FFFFFF"/>
        </w:rPr>
        <w:t xml:space="preserve"> not just read! You need to understand what is going on and solve a problem or series of problems as you go along.  </w:t>
      </w:r>
      <w:r w:rsidR="00E524A4">
        <w:rPr>
          <w:color w:val="353535"/>
          <w:spacing w:val="7"/>
          <w:shd w:val="clear" w:color="auto" w:fill="FFFFFF"/>
        </w:rPr>
        <w:t>Fortunately,</w:t>
      </w:r>
      <w:r w:rsidR="00261984">
        <w:rPr>
          <w:color w:val="353535"/>
          <w:spacing w:val="7"/>
          <w:shd w:val="clear" w:color="auto" w:fill="FFFFFF"/>
        </w:rPr>
        <w:t xml:space="preserve"> there are clues that help you. So, you have a clear goal: read and solve problems</w:t>
      </w:r>
      <w:r w:rsidR="00261984" w:rsidRPr="00261984">
        <w:rPr>
          <w:color w:val="353535"/>
          <w:spacing w:val="7"/>
          <w:shd w:val="clear" w:color="auto" w:fill="FFFFFF"/>
        </w:rPr>
        <w:t xml:space="preserve"> to escape from something</w:t>
      </w:r>
      <w:r w:rsidR="006B4EF2">
        <w:rPr>
          <w:color w:val="353535"/>
          <w:spacing w:val="7"/>
          <w:shd w:val="clear" w:color="auto" w:fill="FFFFFF"/>
        </w:rPr>
        <w:t>, somebody</w:t>
      </w:r>
      <w:r w:rsidR="00261984" w:rsidRPr="00261984">
        <w:rPr>
          <w:color w:val="353535"/>
          <w:spacing w:val="7"/>
          <w:shd w:val="clear" w:color="auto" w:fill="FFFFFF"/>
        </w:rPr>
        <w:t xml:space="preserve"> or somewhere.</w:t>
      </w:r>
      <w:r w:rsidR="00261984">
        <w:rPr>
          <w:color w:val="353535"/>
          <w:spacing w:val="7"/>
          <w:shd w:val="clear" w:color="auto" w:fill="FFFFFF"/>
        </w:rPr>
        <w:t xml:space="preserve"> In other </w:t>
      </w:r>
      <w:r w:rsidR="00E524A4">
        <w:rPr>
          <w:color w:val="353535"/>
          <w:spacing w:val="7"/>
          <w:shd w:val="clear" w:color="auto" w:fill="FFFFFF"/>
        </w:rPr>
        <w:t>words,</w:t>
      </w:r>
      <w:r w:rsidR="00261984">
        <w:rPr>
          <w:color w:val="353535"/>
          <w:spacing w:val="7"/>
          <w:shd w:val="clear" w:color="auto" w:fill="FFFFFF"/>
        </w:rPr>
        <w:t xml:space="preserve"> there is focus on </w:t>
      </w:r>
      <w:r w:rsidR="006B4EF2">
        <w:rPr>
          <w:color w:val="353535"/>
          <w:spacing w:val="7"/>
          <w:shd w:val="clear" w:color="auto" w:fill="FFFFFF"/>
        </w:rPr>
        <w:t xml:space="preserve">the </w:t>
      </w:r>
      <w:r w:rsidR="00261984">
        <w:rPr>
          <w:color w:val="353535"/>
          <w:spacing w:val="7"/>
          <w:shd w:val="clear" w:color="auto" w:fill="FFFFFF"/>
        </w:rPr>
        <w:t xml:space="preserve">task </w:t>
      </w:r>
      <w:r w:rsidR="006B4EF2">
        <w:rPr>
          <w:color w:val="353535"/>
          <w:spacing w:val="7"/>
          <w:shd w:val="clear" w:color="auto" w:fill="FFFFFF"/>
        </w:rPr>
        <w:t xml:space="preserve">- </w:t>
      </w:r>
      <w:r w:rsidR="00261984">
        <w:rPr>
          <w:color w:val="353535"/>
          <w:spacing w:val="7"/>
          <w:shd w:val="clear" w:color="auto" w:fill="FFFFFF"/>
        </w:rPr>
        <w:t>problem solving and achievement with the involvement</w:t>
      </w:r>
      <w:r w:rsidR="006B4EF2">
        <w:rPr>
          <w:color w:val="353535"/>
          <w:spacing w:val="7"/>
          <w:shd w:val="clear" w:color="auto" w:fill="FFFFFF"/>
        </w:rPr>
        <w:t>,</w:t>
      </w:r>
      <w:r w:rsidR="00261984">
        <w:rPr>
          <w:color w:val="353535"/>
          <w:spacing w:val="7"/>
          <w:shd w:val="clear" w:color="auto" w:fill="FFFFFF"/>
        </w:rPr>
        <w:t xml:space="preserve"> </w:t>
      </w:r>
      <w:r w:rsidR="006B4EF2">
        <w:rPr>
          <w:color w:val="353535"/>
          <w:spacing w:val="7"/>
          <w:shd w:val="clear" w:color="auto" w:fill="FFFFFF"/>
        </w:rPr>
        <w:t xml:space="preserve">among others, </w:t>
      </w:r>
      <w:r w:rsidR="00261984">
        <w:rPr>
          <w:color w:val="353535"/>
          <w:spacing w:val="7"/>
          <w:shd w:val="clear" w:color="auto" w:fill="FFFFFF"/>
        </w:rPr>
        <w:t>of the 21</w:t>
      </w:r>
      <w:r w:rsidR="00261984" w:rsidRPr="00261984">
        <w:rPr>
          <w:color w:val="353535"/>
          <w:spacing w:val="7"/>
          <w:shd w:val="clear" w:color="auto" w:fill="FFFFFF"/>
          <w:vertAlign w:val="superscript"/>
        </w:rPr>
        <w:t>st</w:t>
      </w:r>
      <w:r w:rsidR="00261984">
        <w:rPr>
          <w:color w:val="353535"/>
          <w:spacing w:val="7"/>
          <w:shd w:val="clear" w:color="auto" w:fill="FFFFFF"/>
        </w:rPr>
        <w:t xml:space="preserve"> Century Skills. The books are a good read thanks to the fact that they are a mixture of fact and fiction</w:t>
      </w:r>
      <w:r w:rsidR="006B4EF2">
        <w:rPr>
          <w:color w:val="353535"/>
          <w:spacing w:val="7"/>
          <w:shd w:val="clear" w:color="auto" w:fill="FFFFFF"/>
        </w:rPr>
        <w:t>, a</w:t>
      </w:r>
      <w:r w:rsidR="00261984">
        <w:rPr>
          <w:color w:val="353535"/>
          <w:spacing w:val="7"/>
          <w:shd w:val="clear" w:color="auto" w:fill="FFFFFF"/>
        </w:rPr>
        <w:t xml:space="preserve">nd a </w:t>
      </w:r>
      <w:r w:rsidR="00261984" w:rsidRPr="00261984">
        <w:rPr>
          <w:color w:val="353535"/>
          <w:spacing w:val="7"/>
          <w:shd w:val="clear" w:color="auto" w:fill="FFFFFF"/>
        </w:rPr>
        <w:t>CLIL</w:t>
      </w:r>
      <w:r w:rsidR="00261984">
        <w:rPr>
          <w:color w:val="353535"/>
          <w:spacing w:val="7"/>
          <w:shd w:val="clear" w:color="auto" w:fill="FFFFFF"/>
        </w:rPr>
        <w:t xml:space="preserve"> slant</w:t>
      </w:r>
      <w:r w:rsidR="006B4EF2">
        <w:rPr>
          <w:color w:val="353535"/>
          <w:spacing w:val="7"/>
          <w:shd w:val="clear" w:color="auto" w:fill="FFFFFF"/>
        </w:rPr>
        <w:t xml:space="preserve"> w</w:t>
      </w:r>
      <w:r w:rsidR="00261984">
        <w:rPr>
          <w:color w:val="353535"/>
          <w:spacing w:val="7"/>
          <w:shd w:val="clear" w:color="auto" w:fill="FFFFFF"/>
        </w:rPr>
        <w:t xml:space="preserve">ith reference to </w:t>
      </w:r>
      <w:r w:rsidR="00261984" w:rsidRPr="00261984">
        <w:rPr>
          <w:color w:val="353535"/>
          <w:spacing w:val="7"/>
          <w:shd w:val="clear" w:color="auto" w:fill="FFFFFF"/>
        </w:rPr>
        <w:t>history, geography, art, music and science</w:t>
      </w:r>
      <w:r w:rsidR="00261984">
        <w:rPr>
          <w:color w:val="353535"/>
          <w:spacing w:val="7"/>
          <w:shd w:val="clear" w:color="auto" w:fill="FFFFFF"/>
        </w:rPr>
        <w:t xml:space="preserve">. </w:t>
      </w:r>
      <w:r w:rsidR="00261984" w:rsidRPr="00261984">
        <w:rPr>
          <w:i/>
          <w:iCs/>
          <w:color w:val="353535"/>
          <w:spacing w:val="7"/>
          <w:shd w:val="clear" w:color="auto" w:fill="FFFFFF"/>
        </w:rPr>
        <w:t>The American River</w:t>
      </w:r>
      <w:r w:rsidR="00261984">
        <w:rPr>
          <w:i/>
          <w:iCs/>
          <w:color w:val="353535"/>
          <w:spacing w:val="7"/>
          <w:shd w:val="clear" w:color="auto" w:fill="FFFFFF"/>
        </w:rPr>
        <w:t xml:space="preserve"> </w:t>
      </w:r>
      <w:r w:rsidR="00261984">
        <w:rPr>
          <w:color w:val="353535"/>
          <w:spacing w:val="7"/>
          <w:shd w:val="clear" w:color="auto" w:fill="FFFFFF"/>
        </w:rPr>
        <w:t xml:space="preserve">is a story </w:t>
      </w:r>
      <w:r w:rsidR="006B4EF2">
        <w:rPr>
          <w:color w:val="353535"/>
          <w:spacing w:val="7"/>
          <w:shd w:val="clear" w:color="auto" w:fill="FFFFFF"/>
        </w:rPr>
        <w:t xml:space="preserve">of </w:t>
      </w:r>
      <w:r w:rsidR="00261984">
        <w:rPr>
          <w:color w:val="353535"/>
          <w:spacing w:val="7"/>
          <w:shd w:val="clear" w:color="auto" w:fill="FFFFFF"/>
        </w:rPr>
        <w:t xml:space="preserve">a character trapped in a hotel in the Gold Rush times who meets a lot of curious characters. </w:t>
      </w:r>
      <w:r w:rsidR="006B4EF2">
        <w:rPr>
          <w:color w:val="353535"/>
          <w:spacing w:val="7"/>
          <w:shd w:val="clear" w:color="auto" w:fill="FFFFFF"/>
        </w:rPr>
        <w:t>Additionally, t</w:t>
      </w:r>
      <w:r w:rsidR="00261984">
        <w:rPr>
          <w:color w:val="353535"/>
          <w:spacing w:val="7"/>
          <w:shd w:val="clear" w:color="auto" w:fill="FFFFFF"/>
        </w:rPr>
        <w:t xml:space="preserve">here are plenty of online resources to be found </w:t>
      </w:r>
      <w:hyperlink r:id="rId8" w:anchor="reiter=mediathek&amp;dl_niveau_str=B1&amp;dl_kategorie=28" w:history="1">
        <w:r w:rsidR="00261984" w:rsidRPr="00261984">
          <w:rPr>
            <w:rStyle w:val="Hyperlink"/>
            <w:spacing w:val="7"/>
            <w:shd w:val="clear" w:color="auto" w:fill="FFFFFF"/>
          </w:rPr>
          <w:t>here</w:t>
        </w:r>
      </w:hyperlink>
      <w:r w:rsidR="00261984">
        <w:rPr>
          <w:color w:val="353535"/>
          <w:spacing w:val="7"/>
          <w:shd w:val="clear" w:color="auto" w:fill="FFFFFF"/>
        </w:rPr>
        <w:t xml:space="preserve">. </w:t>
      </w:r>
      <w:r w:rsidR="00E524A4">
        <w:rPr>
          <w:color w:val="353535"/>
          <w:spacing w:val="7"/>
          <w:shd w:val="clear" w:color="auto" w:fill="FFFFFF"/>
        </w:rPr>
        <w:t>Overall,</w:t>
      </w:r>
      <w:r w:rsidR="00261984">
        <w:rPr>
          <w:color w:val="353535"/>
          <w:spacing w:val="7"/>
          <w:shd w:val="clear" w:color="auto" w:fill="FFFFFF"/>
        </w:rPr>
        <w:t xml:space="preserve"> it is a great idea how to make reading more engaging and </w:t>
      </w:r>
      <w:r w:rsidR="00E524A4">
        <w:rPr>
          <w:color w:val="353535"/>
          <w:spacing w:val="7"/>
          <w:shd w:val="clear" w:color="auto" w:fill="FFFFFF"/>
        </w:rPr>
        <w:t>interactive.</w:t>
      </w:r>
    </w:p>
    <w:p w14:paraId="2DB09578" w14:textId="7D2C7628" w:rsidR="00261D3E" w:rsidRPr="0016305B" w:rsidRDefault="00261D3E" w:rsidP="0016305B"/>
    <w:p w14:paraId="36CF07A3" w14:textId="75BA2021" w:rsidR="00121EFB" w:rsidRDefault="0052183F" w:rsidP="00F73E08">
      <w:pPr>
        <w:jc w:val="center"/>
      </w:pPr>
      <w:r>
        <w:rPr>
          <w:noProof/>
        </w:rPr>
        <w:lastRenderedPageBreak/>
        <w:drawing>
          <wp:inline distT="0" distB="0" distL="0" distR="0" wp14:anchorId="17054983" wp14:editId="702F64EA">
            <wp:extent cx="2068286" cy="2628000"/>
            <wp:effectExtent l="0" t="0" r="8255" b="1270"/>
            <wp:docPr id="346494876" name="Picture 1" descr="Artificial Intelligence in the Primary Classroom: 101 Ways to Save Time, Cut Your Workload and Enhance Your Creativity - Clark G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ificial Intelligence in the Primary Classroom: 101 Ways to Save Time, Cut Your Workload and Enhance Your Creativity - Clark Gemm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68286" cy="2628000"/>
                    </a:xfrm>
                    <a:prstGeom prst="rect">
                      <a:avLst/>
                    </a:prstGeom>
                    <a:noFill/>
                    <a:ln>
                      <a:noFill/>
                    </a:ln>
                  </pic:spPr>
                </pic:pic>
              </a:graphicData>
            </a:graphic>
          </wp:inline>
        </w:drawing>
      </w:r>
    </w:p>
    <w:p w14:paraId="4F8D5C4F" w14:textId="77777777" w:rsidR="00261D3E" w:rsidRDefault="00261D3E" w:rsidP="009D52CA"/>
    <w:p w14:paraId="0A5D3EF0" w14:textId="25219C32" w:rsidR="00BE74A8" w:rsidRPr="003849DB" w:rsidRDefault="0052183F" w:rsidP="0052183F">
      <w:pPr>
        <w:rPr>
          <w:rStyle w:val="Emphasis"/>
          <w:i w:val="0"/>
          <w:iCs w:val="0"/>
          <w:color w:val="353535"/>
          <w:spacing w:val="7"/>
          <w:shd w:val="clear" w:color="auto" w:fill="FFFFFF"/>
        </w:rPr>
      </w:pPr>
      <w:r>
        <w:rPr>
          <w:rStyle w:val="Emphasis"/>
          <w:b/>
          <w:bCs/>
          <w:color w:val="353535"/>
          <w:spacing w:val="7"/>
          <w:shd w:val="clear" w:color="auto" w:fill="FFFFFF"/>
        </w:rPr>
        <w:t>Artificial Intelligence in the Primary classroom. 101 Ways to save time , cut your workload and enhance your creativity.</w:t>
      </w:r>
      <w:r w:rsidR="00F73E08">
        <w:rPr>
          <w:rStyle w:val="Emphasis"/>
          <w:b/>
          <w:bCs/>
          <w:color w:val="353535"/>
          <w:spacing w:val="7"/>
          <w:shd w:val="clear" w:color="auto" w:fill="FFFFFF"/>
        </w:rPr>
        <w:t xml:space="preserve"> 40 Activities to boost student commitment, motivation and productivity. </w:t>
      </w:r>
      <w:r w:rsidRPr="0052183F">
        <w:rPr>
          <w:rStyle w:val="Emphasis"/>
          <w:color w:val="353535"/>
          <w:spacing w:val="7"/>
          <w:shd w:val="clear" w:color="auto" w:fill="FFFFFF"/>
        </w:rPr>
        <w:t>G. Clark.</w:t>
      </w:r>
      <w:r>
        <w:rPr>
          <w:rStyle w:val="Emphasis"/>
          <w:b/>
          <w:bCs/>
          <w:color w:val="353535"/>
          <w:spacing w:val="7"/>
          <w:shd w:val="clear" w:color="auto" w:fill="FFFFFF"/>
        </w:rPr>
        <w:t xml:space="preserve"> </w:t>
      </w:r>
      <w:r w:rsidRPr="0052183F">
        <w:rPr>
          <w:rStyle w:val="Emphasis"/>
          <w:color w:val="353535"/>
          <w:spacing w:val="7"/>
          <w:shd w:val="clear" w:color="auto" w:fill="FFFFFF"/>
        </w:rPr>
        <w:t>Crown House Publishing</w:t>
      </w:r>
      <w:r w:rsidR="00F73E08">
        <w:rPr>
          <w:rStyle w:val="Emphasis"/>
          <w:color w:val="353535"/>
          <w:spacing w:val="7"/>
          <w:shd w:val="clear" w:color="auto" w:fill="FFFFFF"/>
        </w:rPr>
        <w:t xml:space="preserve"> Limited</w:t>
      </w:r>
      <w:r w:rsidR="008D648C">
        <w:rPr>
          <w:rStyle w:val="Emphasis"/>
          <w:color w:val="353535"/>
          <w:spacing w:val="7"/>
          <w:shd w:val="clear" w:color="auto" w:fill="FFFFFF"/>
        </w:rPr>
        <w:t xml:space="preserve"> </w:t>
      </w:r>
      <w:r w:rsidR="00512B9B" w:rsidRPr="00512B9B">
        <w:rPr>
          <w:rStyle w:val="Emphasis"/>
          <w:color w:val="353535"/>
          <w:spacing w:val="7"/>
          <w:shd w:val="clear" w:color="auto" w:fill="FFFFFF"/>
        </w:rPr>
        <w:t>(20</w:t>
      </w:r>
      <w:r w:rsidR="009D52CA">
        <w:rPr>
          <w:rStyle w:val="Emphasis"/>
          <w:color w:val="353535"/>
          <w:spacing w:val="7"/>
          <w:shd w:val="clear" w:color="auto" w:fill="FFFFFF"/>
        </w:rPr>
        <w:t>2</w:t>
      </w:r>
      <w:r w:rsidR="00F73E08">
        <w:rPr>
          <w:rStyle w:val="Emphasis"/>
          <w:color w:val="353535"/>
          <w:spacing w:val="7"/>
          <w:shd w:val="clear" w:color="auto" w:fill="FFFFFF"/>
        </w:rPr>
        <w:t>4</w:t>
      </w:r>
      <w:r w:rsidR="00512B9B" w:rsidRPr="00512B9B">
        <w:rPr>
          <w:rStyle w:val="Emphasis"/>
          <w:color w:val="353535"/>
          <w:spacing w:val="7"/>
          <w:shd w:val="clear" w:color="auto" w:fill="FFFFFF"/>
        </w:rPr>
        <w:t>). ISBN 97</w:t>
      </w:r>
      <w:r w:rsidR="00F73E08">
        <w:rPr>
          <w:rStyle w:val="Emphasis"/>
          <w:color w:val="353535"/>
          <w:spacing w:val="7"/>
          <w:shd w:val="clear" w:color="auto" w:fill="FFFFFF"/>
        </w:rPr>
        <w:t>81785837</w:t>
      </w:r>
      <w:r>
        <w:rPr>
          <w:rStyle w:val="Emphasis"/>
          <w:color w:val="353535"/>
          <w:spacing w:val="7"/>
          <w:shd w:val="clear" w:color="auto" w:fill="FFFFFF"/>
        </w:rPr>
        <w:t>14-2</w:t>
      </w:r>
      <w:r w:rsidR="00512B9B" w:rsidRPr="00512B9B">
        <w:rPr>
          <w:rStyle w:val="Emphasis"/>
          <w:color w:val="353535"/>
          <w:spacing w:val="7"/>
          <w:shd w:val="clear" w:color="auto" w:fill="FFFFFF"/>
        </w:rPr>
        <w:t>, pp.</w:t>
      </w:r>
      <w:r w:rsidR="00F73E08">
        <w:rPr>
          <w:rStyle w:val="Emphasis"/>
          <w:color w:val="353535"/>
          <w:spacing w:val="7"/>
          <w:shd w:val="clear" w:color="auto" w:fill="FFFFFF"/>
        </w:rPr>
        <w:t>2</w:t>
      </w:r>
      <w:r>
        <w:rPr>
          <w:rStyle w:val="Emphasis"/>
          <w:color w:val="353535"/>
          <w:spacing w:val="7"/>
          <w:shd w:val="clear" w:color="auto" w:fill="FFFFFF"/>
        </w:rPr>
        <w:t>42</w:t>
      </w:r>
      <w:r w:rsidR="00512B9B" w:rsidRPr="00512B9B">
        <w:rPr>
          <w:rStyle w:val="Emphasis"/>
          <w:color w:val="353535"/>
          <w:spacing w:val="7"/>
          <w:shd w:val="clear" w:color="auto" w:fill="FFFFFF"/>
        </w:rPr>
        <w:t>. </w:t>
      </w:r>
      <w:r>
        <w:rPr>
          <w:rStyle w:val="Emphasis"/>
          <w:i w:val="0"/>
          <w:iCs w:val="0"/>
          <w:color w:val="353535"/>
          <w:spacing w:val="7"/>
          <w:shd w:val="clear" w:color="auto" w:fill="FFFFFF"/>
        </w:rPr>
        <w:t xml:space="preserve">Artificial intelligence or rather how to harness it for education is an issue that interests or sometimes worries many teachers or educators. Harnessing for education is one thing and harnessing it for primary education is yet another. We need to bear in mind artificial intelligence is  connected with using technology, and young learners often have limited time set by their parents on how long they can spend time using technology, even if it is just about education. </w:t>
      </w:r>
      <w:r w:rsidR="00E524A4">
        <w:rPr>
          <w:rStyle w:val="Emphasis"/>
          <w:i w:val="0"/>
          <w:iCs w:val="0"/>
          <w:color w:val="353535"/>
          <w:spacing w:val="7"/>
          <w:shd w:val="clear" w:color="auto" w:fill="FFFFFF"/>
        </w:rPr>
        <w:t>So,</w:t>
      </w:r>
      <w:r>
        <w:rPr>
          <w:rStyle w:val="Emphasis"/>
          <w:i w:val="0"/>
          <w:iCs w:val="0"/>
          <w:color w:val="353535"/>
          <w:spacing w:val="7"/>
          <w:shd w:val="clear" w:color="auto" w:fill="FFFFFF"/>
        </w:rPr>
        <w:t xml:space="preserve"> the book is about how to introduce technology effectively, how to harness </w:t>
      </w:r>
      <w:r w:rsidR="00DA1E7E">
        <w:rPr>
          <w:rStyle w:val="Emphasis"/>
          <w:i w:val="0"/>
          <w:iCs w:val="0"/>
          <w:color w:val="353535"/>
          <w:spacing w:val="7"/>
          <w:shd w:val="clear" w:color="auto" w:fill="FFFFFF"/>
        </w:rPr>
        <w:t xml:space="preserve">AI so that the children benefit the most. With this book we are in safe hands. Gemma Clark is an experienced primary teacher who wants to instil in children love for learning, and with </w:t>
      </w:r>
      <w:r w:rsidR="006B4EF2">
        <w:rPr>
          <w:rStyle w:val="Emphasis"/>
          <w:i w:val="0"/>
          <w:iCs w:val="0"/>
          <w:color w:val="353535"/>
          <w:spacing w:val="7"/>
          <w:shd w:val="clear" w:color="auto" w:fill="FFFFFF"/>
        </w:rPr>
        <w:t xml:space="preserve">the help of </w:t>
      </w:r>
      <w:r w:rsidR="00DA1E7E">
        <w:rPr>
          <w:rStyle w:val="Emphasis"/>
          <w:i w:val="0"/>
          <w:iCs w:val="0"/>
          <w:color w:val="353535"/>
          <w:spacing w:val="7"/>
          <w:shd w:val="clear" w:color="auto" w:fill="FFFFFF"/>
        </w:rPr>
        <w:t xml:space="preserve">this book she wants to instil in teachers </w:t>
      </w:r>
      <w:r w:rsidR="00E524A4">
        <w:rPr>
          <w:rStyle w:val="Emphasis"/>
          <w:i w:val="0"/>
          <w:iCs w:val="0"/>
          <w:color w:val="353535"/>
          <w:spacing w:val="7"/>
          <w:shd w:val="clear" w:color="auto" w:fill="FFFFFF"/>
        </w:rPr>
        <w:t xml:space="preserve">a </w:t>
      </w:r>
      <w:r w:rsidR="00DA1E7E">
        <w:rPr>
          <w:rStyle w:val="Emphasis"/>
          <w:i w:val="0"/>
          <w:iCs w:val="0"/>
          <w:color w:val="353535"/>
          <w:spacing w:val="7"/>
          <w:shd w:val="clear" w:color="auto" w:fill="FFFFFF"/>
        </w:rPr>
        <w:t>passion for innovative teaching with the use of AI. The book spares you long introductions – it is a one pager.</w:t>
      </w:r>
      <w:r w:rsidR="006B4EF2">
        <w:rPr>
          <w:rStyle w:val="Emphasis"/>
          <w:i w:val="0"/>
          <w:iCs w:val="0"/>
          <w:color w:val="353535"/>
          <w:spacing w:val="7"/>
          <w:shd w:val="clear" w:color="auto" w:fill="FFFFFF"/>
        </w:rPr>
        <w:t xml:space="preserve"> </w:t>
      </w:r>
      <w:r w:rsidR="006B4EF2" w:rsidRPr="006B4EF2">
        <w:rPr>
          <w:rStyle w:val="Emphasis"/>
          <mc:AlternateContent>
            <mc:Choice Requires="w16se"/>
            <mc:Fallback>
              <w:rFonts w:ascii="Segoe UI Emoji" w:eastAsia="Segoe UI Emoji" w:hAnsi="Segoe UI Emoji" w:cs="Segoe UI Emoji"/>
            </mc:Fallback>
          </mc:AlternateContent>
          <w:i w:val="0"/>
          <w:iCs w:val="0"/>
          <w:color w:val="353535"/>
          <w:spacing w:val="7"/>
          <w:shd w:val="clear" w:color="auto" w:fill="FFFFFF"/>
        </w:rPr>
        <mc:AlternateContent>
          <mc:Choice Requires="w16se">
            <w16se:symEx w16se:font="Segoe UI Emoji" w16se:char="1F60A"/>
          </mc:Choice>
          <mc:Fallback>
            <w:t>😊</w:t>
          </mc:Fallback>
        </mc:AlternateContent>
      </w:r>
      <w:r w:rsidR="00DA1E7E">
        <w:rPr>
          <w:rStyle w:val="Emphasis"/>
          <w:i w:val="0"/>
          <w:iCs w:val="0"/>
          <w:color w:val="353535"/>
          <w:spacing w:val="7"/>
          <w:shd w:val="clear" w:color="auto" w:fill="FFFFFF"/>
        </w:rPr>
        <w:t xml:space="preserve"> The rest of the book are 101 practical ideas; sometimes the lesson procedures are  accompanied by some background how the idea for the lesson came about or how it went. </w:t>
      </w:r>
      <w:r w:rsidR="003849DB">
        <w:rPr>
          <w:rStyle w:val="Emphasis"/>
          <w:i w:val="0"/>
          <w:iCs w:val="0"/>
          <w:color w:val="353535"/>
          <w:spacing w:val="7"/>
          <w:shd w:val="clear" w:color="auto" w:fill="FFFFFF"/>
        </w:rPr>
        <w:t>Also,</w:t>
      </w:r>
      <w:r w:rsidR="00DA1E7E">
        <w:rPr>
          <w:rStyle w:val="Emphasis"/>
          <w:i w:val="0"/>
          <w:iCs w:val="0"/>
          <w:color w:val="353535"/>
          <w:spacing w:val="7"/>
          <w:shd w:val="clear" w:color="auto" w:fill="FFFFFF"/>
        </w:rPr>
        <w:t xml:space="preserve"> they are of varying format and length.</w:t>
      </w:r>
      <w:r w:rsidR="006B4EF2">
        <w:rPr>
          <w:rStyle w:val="Emphasis"/>
          <w:i w:val="0"/>
          <w:iCs w:val="0"/>
          <w:color w:val="353535"/>
          <w:spacing w:val="7"/>
          <w:shd w:val="clear" w:color="auto" w:fill="FFFFFF"/>
        </w:rPr>
        <w:t xml:space="preserve"> </w:t>
      </w:r>
      <w:r w:rsidR="002A6229">
        <w:rPr>
          <w:rStyle w:val="Emphasis"/>
          <w:i w:val="0"/>
          <w:iCs w:val="0"/>
          <w:color w:val="353535"/>
          <w:spacing w:val="7"/>
          <w:shd w:val="clear" w:color="auto" w:fill="FFFFFF"/>
        </w:rPr>
        <w:t>So,</w:t>
      </w:r>
      <w:r w:rsidR="006B4EF2">
        <w:rPr>
          <w:rStyle w:val="Emphasis"/>
          <w:i w:val="0"/>
          <w:iCs w:val="0"/>
          <w:color w:val="353535"/>
          <w:spacing w:val="7"/>
          <w:shd w:val="clear" w:color="auto" w:fill="FFFFFF"/>
        </w:rPr>
        <w:t xml:space="preserve"> all very practical.</w:t>
      </w:r>
      <w:r w:rsidR="00DA1E7E">
        <w:rPr>
          <w:rStyle w:val="Emphasis"/>
          <w:i w:val="0"/>
          <w:iCs w:val="0"/>
          <w:color w:val="353535"/>
          <w:spacing w:val="7"/>
          <w:shd w:val="clear" w:color="auto" w:fill="FFFFFF"/>
        </w:rPr>
        <w:t xml:space="preserve"> The author focuses on the tool or function you want to use without pointing towards a particular site or AI function. </w:t>
      </w:r>
      <w:r w:rsidR="006B4EF2">
        <w:rPr>
          <w:rStyle w:val="Emphasis"/>
          <w:i w:val="0"/>
          <w:iCs w:val="0"/>
          <w:color w:val="353535"/>
          <w:spacing w:val="7"/>
          <w:shd w:val="clear" w:color="auto" w:fill="FFFFFF"/>
        </w:rPr>
        <w:t>The activity</w:t>
      </w:r>
      <w:r w:rsidR="00DA1E7E">
        <w:rPr>
          <w:rStyle w:val="Emphasis"/>
          <w:i w:val="0"/>
          <w:iCs w:val="0"/>
          <w:color w:val="353535"/>
          <w:spacing w:val="7"/>
          <w:shd w:val="clear" w:color="auto" w:fill="FFFFFF"/>
        </w:rPr>
        <w:t xml:space="preserve"> may involve</w:t>
      </w:r>
      <w:r w:rsidR="006B4EF2">
        <w:rPr>
          <w:rStyle w:val="Emphasis"/>
          <w:i w:val="0"/>
          <w:iCs w:val="0"/>
          <w:color w:val="353535"/>
          <w:spacing w:val="7"/>
          <w:shd w:val="clear" w:color="auto" w:fill="FFFFFF"/>
        </w:rPr>
        <w:t>,</w:t>
      </w:r>
      <w:r w:rsidR="00DA1E7E">
        <w:rPr>
          <w:rStyle w:val="Emphasis"/>
          <w:i w:val="0"/>
          <w:iCs w:val="0"/>
          <w:color w:val="353535"/>
          <w:spacing w:val="7"/>
          <w:shd w:val="clear" w:color="auto" w:fill="FFFFFF"/>
        </w:rPr>
        <w:t xml:space="preserve"> for example</w:t>
      </w:r>
      <w:r w:rsidR="006B4EF2">
        <w:rPr>
          <w:rStyle w:val="Emphasis"/>
          <w:i w:val="0"/>
          <w:iCs w:val="0"/>
          <w:color w:val="353535"/>
          <w:spacing w:val="7"/>
          <w:shd w:val="clear" w:color="auto" w:fill="FFFFFF"/>
        </w:rPr>
        <w:t>,</w:t>
      </w:r>
      <w:r w:rsidR="00DA1E7E">
        <w:rPr>
          <w:rStyle w:val="Emphasis"/>
          <w:i w:val="0"/>
          <w:iCs w:val="0"/>
          <w:color w:val="353535"/>
          <w:spacing w:val="7"/>
          <w:shd w:val="clear" w:color="auto" w:fill="FFFFFF"/>
        </w:rPr>
        <w:t xml:space="preserve"> generating a particular list of words of certain degree of difficulty, </w:t>
      </w:r>
      <w:r w:rsidR="003849DB">
        <w:rPr>
          <w:rStyle w:val="Emphasis"/>
          <w:i w:val="0"/>
          <w:iCs w:val="0"/>
          <w:color w:val="353535"/>
          <w:spacing w:val="7"/>
          <w:shd w:val="clear" w:color="auto" w:fill="FFFFFF"/>
        </w:rPr>
        <w:t xml:space="preserve">asking AI to generate a list of words to describe  e.g. a dragon, having AI generate an image to a given description, generate an alternative ending of a story, write a limerick, a reading mystery following given clues, character descriptions and many other. A teacher of English may wonder how useful these ideas and activities will be for a language teacher of English as a foreign language (EFL). Those of you who have tried to use </w:t>
      </w:r>
      <w:hyperlink r:id="rId10" w:history="1">
        <w:r w:rsidR="003849DB" w:rsidRPr="003849DB">
          <w:rPr>
            <w:rStyle w:val="Hyperlink"/>
            <w:spacing w:val="7"/>
            <w:shd w:val="clear" w:color="auto" w:fill="FFFFFF"/>
          </w:rPr>
          <w:t xml:space="preserve">Magic School </w:t>
        </w:r>
      </w:hyperlink>
      <w:r w:rsidR="003849DB">
        <w:rPr>
          <w:rStyle w:val="Emphasis"/>
          <w:i w:val="0"/>
          <w:iCs w:val="0"/>
          <w:color w:val="353535"/>
          <w:spacing w:val="7"/>
          <w:shd w:val="clear" w:color="auto" w:fill="FFFFFF"/>
        </w:rPr>
        <w:t xml:space="preserve"> for EFL purposes will know what I am talking about. Some functions are not suitable for early primary because of the language level. </w:t>
      </w:r>
      <w:r w:rsidR="003849DB" w:rsidRPr="003849DB">
        <w:rPr>
          <w:rStyle w:val="Emphasis"/>
          <w:color w:val="353535"/>
          <w:spacing w:val="7"/>
          <w:shd w:val="clear" w:color="auto" w:fill="FFFFFF"/>
        </w:rPr>
        <w:t>Artificial Intelligence in the Primary classroom</w:t>
      </w:r>
      <w:r w:rsidR="003849DB">
        <w:rPr>
          <w:rStyle w:val="Emphasis"/>
          <w:color w:val="353535"/>
          <w:spacing w:val="7"/>
          <w:shd w:val="clear" w:color="auto" w:fill="FFFFFF"/>
        </w:rPr>
        <w:t xml:space="preserve"> </w:t>
      </w:r>
      <w:r w:rsidR="003849DB">
        <w:rPr>
          <w:rStyle w:val="Emphasis"/>
          <w:i w:val="0"/>
          <w:iCs w:val="0"/>
          <w:color w:val="353535"/>
          <w:spacing w:val="7"/>
          <w:shd w:val="clear" w:color="auto" w:fill="FFFFFF"/>
        </w:rPr>
        <w:t xml:space="preserve">has activities which are adaptable for EFL </w:t>
      </w:r>
      <w:r w:rsidR="000A0AF7">
        <w:rPr>
          <w:rStyle w:val="Emphasis"/>
          <w:i w:val="0"/>
          <w:iCs w:val="0"/>
          <w:color w:val="353535"/>
          <w:spacing w:val="7"/>
          <w:shd w:val="clear" w:color="auto" w:fill="FFFFFF"/>
        </w:rPr>
        <w:t>purposes,</w:t>
      </w:r>
      <w:r w:rsidR="003849DB">
        <w:rPr>
          <w:rStyle w:val="Emphasis"/>
          <w:i w:val="0"/>
          <w:iCs w:val="0"/>
          <w:color w:val="353535"/>
          <w:spacing w:val="7"/>
          <w:shd w:val="clear" w:color="auto" w:fill="FFFFFF"/>
        </w:rPr>
        <w:t xml:space="preserve"> and some are</w:t>
      </w:r>
      <w:r w:rsidR="006733CA">
        <w:rPr>
          <w:rStyle w:val="Emphasis"/>
          <w:i w:val="0"/>
          <w:iCs w:val="0"/>
          <w:color w:val="353535"/>
          <w:spacing w:val="7"/>
          <w:shd w:val="clear" w:color="auto" w:fill="FFFFFF"/>
        </w:rPr>
        <w:t xml:space="preserve"> aimed specifically at</w:t>
      </w:r>
      <w:r w:rsidR="003849DB">
        <w:rPr>
          <w:rStyle w:val="Emphasis"/>
          <w:i w:val="0"/>
          <w:iCs w:val="0"/>
          <w:color w:val="353535"/>
          <w:spacing w:val="7"/>
          <w:shd w:val="clear" w:color="auto" w:fill="FFFFFF"/>
        </w:rPr>
        <w:t xml:space="preserve"> teaching  children who are learning English</w:t>
      </w:r>
      <w:r w:rsidR="006733CA">
        <w:rPr>
          <w:rStyle w:val="Emphasis"/>
          <w:i w:val="0"/>
          <w:iCs w:val="0"/>
          <w:color w:val="353535"/>
          <w:spacing w:val="7"/>
          <w:shd w:val="clear" w:color="auto" w:fill="FFFFFF"/>
        </w:rPr>
        <w:t xml:space="preserve"> as  a foreign language</w:t>
      </w:r>
      <w:r w:rsidR="003849DB">
        <w:rPr>
          <w:rStyle w:val="Emphasis"/>
          <w:i w:val="0"/>
          <w:iCs w:val="0"/>
          <w:color w:val="353535"/>
          <w:spacing w:val="7"/>
          <w:shd w:val="clear" w:color="auto" w:fill="FFFFFF"/>
        </w:rPr>
        <w:t xml:space="preserve">. Overall, the activities aim to enrich and liven up lessons, as well as </w:t>
      </w:r>
      <w:r w:rsidR="005F3CC4">
        <w:rPr>
          <w:rStyle w:val="Emphasis"/>
          <w:i w:val="0"/>
          <w:iCs w:val="0"/>
          <w:color w:val="353535"/>
          <w:spacing w:val="7"/>
          <w:shd w:val="clear" w:color="auto" w:fill="FFFFFF"/>
        </w:rPr>
        <w:t>develop</w:t>
      </w:r>
      <w:r w:rsidR="003849DB">
        <w:rPr>
          <w:rStyle w:val="Emphasis"/>
          <w:i w:val="0"/>
          <w:iCs w:val="0"/>
          <w:color w:val="353535"/>
          <w:spacing w:val="7"/>
          <w:shd w:val="clear" w:color="auto" w:fill="FFFFFF"/>
        </w:rPr>
        <w:t xml:space="preserve"> learning and learning to learning skills. I mentioned the fact that no websites are mentioned </w:t>
      </w:r>
      <w:r w:rsidR="006733CA">
        <w:rPr>
          <w:rStyle w:val="Emphasis"/>
          <w:i w:val="0"/>
          <w:iCs w:val="0"/>
          <w:color w:val="353535"/>
          <w:spacing w:val="7"/>
          <w:shd w:val="clear" w:color="auto" w:fill="FFFFFF"/>
        </w:rPr>
        <w:t xml:space="preserve">which means </w:t>
      </w:r>
      <w:r w:rsidR="003849DB">
        <w:rPr>
          <w:rStyle w:val="Emphasis"/>
          <w:i w:val="0"/>
          <w:iCs w:val="0"/>
          <w:color w:val="353535"/>
          <w:spacing w:val="7"/>
          <w:shd w:val="clear" w:color="auto" w:fill="FFFFFF"/>
        </w:rPr>
        <w:t>the teacher will need time to</w:t>
      </w:r>
      <w:r w:rsidR="005F3CC4">
        <w:rPr>
          <w:rStyle w:val="Emphasis"/>
          <w:i w:val="0"/>
          <w:iCs w:val="0"/>
          <w:color w:val="353535"/>
          <w:spacing w:val="7"/>
          <w:shd w:val="clear" w:color="auto" w:fill="FFFFFF"/>
        </w:rPr>
        <w:t xml:space="preserve"> find a site which offers the function needed to run a given activity, and even more time if you want to find a free site.</w:t>
      </w:r>
    </w:p>
    <w:p w14:paraId="3C3B1174" w14:textId="77777777" w:rsidR="0052183F" w:rsidRDefault="0052183F" w:rsidP="008C6BB0">
      <w:pPr>
        <w:rPr>
          <w:rStyle w:val="Emphasis"/>
          <w:color w:val="353535"/>
          <w:spacing w:val="7"/>
          <w:shd w:val="clear" w:color="auto" w:fill="FFFFFF"/>
        </w:rPr>
      </w:pPr>
      <w:bookmarkStart w:id="0" w:name="_Hlk115636548"/>
    </w:p>
    <w:p w14:paraId="051EBF1C" w14:textId="1D373A0E" w:rsidR="005F3CC4" w:rsidRDefault="00161082" w:rsidP="006733CA">
      <w:pPr>
        <w:jc w:val="center"/>
        <w:rPr>
          <w:rStyle w:val="Emphasis"/>
          <w:color w:val="353535"/>
          <w:spacing w:val="7"/>
          <w:shd w:val="clear" w:color="auto" w:fill="FFFFFF"/>
        </w:rPr>
      </w:pPr>
      <w:r>
        <w:rPr>
          <w:noProof/>
        </w:rPr>
        <w:lastRenderedPageBreak/>
        <w:drawing>
          <wp:inline distT="0" distB="0" distL="0" distR="0" wp14:anchorId="2943A7D0" wp14:editId="3CBEFC67">
            <wp:extent cx="2198256" cy="3456000"/>
            <wp:effectExtent l="0" t="0" r="0" b="0"/>
            <wp:docPr id="1004869267" name="Picture 5" descr="independent-thinking-on-being-a-sendco-113-t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dependent-thinking-on-being-a-sendco-113-tip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98256" cy="3456000"/>
                    </a:xfrm>
                    <a:prstGeom prst="rect">
                      <a:avLst/>
                    </a:prstGeom>
                    <a:noFill/>
                    <a:ln>
                      <a:noFill/>
                    </a:ln>
                  </pic:spPr>
                </pic:pic>
              </a:graphicData>
            </a:graphic>
          </wp:inline>
        </w:drawing>
      </w:r>
    </w:p>
    <w:p w14:paraId="0036E73F" w14:textId="77777777" w:rsidR="00161082" w:rsidRDefault="00161082" w:rsidP="008C6BB0">
      <w:pPr>
        <w:rPr>
          <w:rStyle w:val="Emphasis"/>
          <w:color w:val="353535"/>
          <w:spacing w:val="7"/>
          <w:shd w:val="clear" w:color="auto" w:fill="FFFFFF"/>
        </w:rPr>
      </w:pPr>
    </w:p>
    <w:p w14:paraId="496625F9" w14:textId="77777777" w:rsidR="00161082" w:rsidRDefault="00161082" w:rsidP="008C6BB0">
      <w:pPr>
        <w:rPr>
          <w:rStyle w:val="Emphasis"/>
          <w:color w:val="353535"/>
          <w:spacing w:val="7"/>
          <w:shd w:val="clear" w:color="auto" w:fill="FFFFFF"/>
        </w:rPr>
      </w:pPr>
    </w:p>
    <w:p w14:paraId="178B8E45" w14:textId="28F0266D" w:rsidR="001243C8" w:rsidRDefault="00161082" w:rsidP="008C6BB0">
      <w:pPr>
        <w:rPr>
          <w:color w:val="353535"/>
          <w:spacing w:val="7"/>
          <w:shd w:val="clear" w:color="auto" w:fill="FFFFFF"/>
        </w:rPr>
      </w:pPr>
      <w:r>
        <w:rPr>
          <w:b/>
          <w:bCs/>
          <w:i/>
          <w:iCs/>
          <w:color w:val="353535"/>
          <w:spacing w:val="7"/>
          <w:shd w:val="clear" w:color="auto" w:fill="FFFFFF"/>
        </w:rPr>
        <w:t>Being a SENDCO</w:t>
      </w:r>
      <w:r w:rsidRPr="00161082">
        <w:rPr>
          <w:b/>
          <w:bCs/>
          <w:i/>
          <w:iCs/>
          <w:color w:val="353535"/>
          <w:spacing w:val="7"/>
          <w:shd w:val="clear" w:color="auto" w:fill="FFFFFF"/>
        </w:rPr>
        <w:t xml:space="preserve">. </w:t>
      </w:r>
      <w:r>
        <w:rPr>
          <w:i/>
          <w:iCs/>
          <w:color w:val="353535"/>
          <w:spacing w:val="7"/>
          <w:shd w:val="clear" w:color="auto" w:fill="FFFFFF"/>
        </w:rPr>
        <w:t>G</w:t>
      </w:r>
      <w:r w:rsidRPr="00161082">
        <w:rPr>
          <w:i/>
          <w:iCs/>
          <w:color w:val="353535"/>
          <w:spacing w:val="7"/>
          <w:shd w:val="clear" w:color="auto" w:fill="FFFFFF"/>
        </w:rPr>
        <w:t>. B</w:t>
      </w:r>
      <w:r>
        <w:rPr>
          <w:i/>
          <w:iCs/>
          <w:color w:val="353535"/>
          <w:spacing w:val="7"/>
          <w:shd w:val="clear" w:color="auto" w:fill="FFFFFF"/>
        </w:rPr>
        <w:t>ootman</w:t>
      </w:r>
      <w:r w:rsidRPr="00161082">
        <w:rPr>
          <w:i/>
          <w:iCs/>
          <w:color w:val="353535"/>
          <w:spacing w:val="7"/>
          <w:shd w:val="clear" w:color="auto" w:fill="FFFFFF"/>
        </w:rPr>
        <w:t>. (202</w:t>
      </w:r>
      <w:r>
        <w:rPr>
          <w:i/>
          <w:iCs/>
          <w:color w:val="353535"/>
          <w:spacing w:val="7"/>
          <w:shd w:val="clear" w:color="auto" w:fill="FFFFFF"/>
        </w:rPr>
        <w:t>3</w:t>
      </w:r>
      <w:r w:rsidRPr="00161082">
        <w:rPr>
          <w:i/>
          <w:iCs/>
          <w:color w:val="353535"/>
          <w:spacing w:val="7"/>
          <w:shd w:val="clear" w:color="auto" w:fill="FFFFFF"/>
        </w:rPr>
        <w:t>) Independent Thinking Press. ISBN 978-1781354</w:t>
      </w:r>
      <w:r w:rsidR="00E74708">
        <w:rPr>
          <w:i/>
          <w:iCs/>
          <w:color w:val="353535"/>
          <w:spacing w:val="7"/>
          <w:shd w:val="clear" w:color="auto" w:fill="FFFFFF"/>
        </w:rPr>
        <w:t>24</w:t>
      </w:r>
      <w:r w:rsidRPr="00161082">
        <w:rPr>
          <w:i/>
          <w:iCs/>
          <w:color w:val="353535"/>
          <w:spacing w:val="7"/>
          <w:shd w:val="clear" w:color="auto" w:fill="FFFFFF"/>
        </w:rPr>
        <w:t>-7, pp 1</w:t>
      </w:r>
      <w:r w:rsidR="00E74708">
        <w:rPr>
          <w:i/>
          <w:iCs/>
          <w:color w:val="353535"/>
          <w:spacing w:val="7"/>
          <w:shd w:val="clear" w:color="auto" w:fill="FFFFFF"/>
        </w:rPr>
        <w:t>3</w:t>
      </w:r>
      <w:r w:rsidRPr="00161082">
        <w:rPr>
          <w:i/>
          <w:iCs/>
          <w:color w:val="353535"/>
          <w:spacing w:val="7"/>
          <w:shd w:val="clear" w:color="auto" w:fill="FFFFFF"/>
        </w:rPr>
        <w:t>4. </w:t>
      </w:r>
      <w:r w:rsidR="003953A8">
        <w:rPr>
          <w:color w:val="353535"/>
          <w:spacing w:val="7"/>
          <w:shd w:val="clear" w:color="auto" w:fill="FFFFFF"/>
        </w:rPr>
        <w:t xml:space="preserve">A number of titles in the </w:t>
      </w:r>
      <w:r w:rsidR="003953A8" w:rsidRPr="003953A8">
        <w:rPr>
          <w:color w:val="353535"/>
          <w:spacing w:val="7"/>
          <w:shd w:val="clear" w:color="auto" w:fill="FFFFFF"/>
        </w:rPr>
        <w:t>series</w:t>
      </w:r>
      <w:r w:rsidR="003953A8">
        <w:rPr>
          <w:i/>
          <w:iCs/>
          <w:color w:val="353535"/>
          <w:spacing w:val="7"/>
          <w:shd w:val="clear" w:color="auto" w:fill="FFFFFF"/>
        </w:rPr>
        <w:t xml:space="preserve"> </w:t>
      </w:r>
      <w:hyperlink r:id="rId12" w:history="1">
        <w:r w:rsidR="003953A8" w:rsidRPr="003953A8">
          <w:rPr>
            <w:rStyle w:val="Hyperlink"/>
            <w:i/>
            <w:iCs/>
            <w:spacing w:val="7"/>
            <w:shd w:val="clear" w:color="auto" w:fill="FFFFFF"/>
          </w:rPr>
          <w:t>Independent thinking on…</w:t>
        </w:r>
      </w:hyperlink>
      <w:r w:rsidR="003953A8">
        <w:rPr>
          <w:i/>
          <w:iCs/>
          <w:color w:val="353535"/>
          <w:spacing w:val="7"/>
          <w:shd w:val="clear" w:color="auto" w:fill="FFFFFF"/>
        </w:rPr>
        <w:t xml:space="preserve"> </w:t>
      </w:r>
      <w:r w:rsidR="003953A8" w:rsidRPr="003953A8">
        <w:rPr>
          <w:color w:val="353535"/>
          <w:spacing w:val="7"/>
          <w:shd w:val="clear" w:color="auto" w:fill="FFFFFF"/>
        </w:rPr>
        <w:t>ha</w:t>
      </w:r>
      <w:r w:rsidR="003953A8">
        <w:rPr>
          <w:color w:val="353535"/>
          <w:spacing w:val="7"/>
          <w:shd w:val="clear" w:color="auto" w:fill="FFFFFF"/>
        </w:rPr>
        <w:t xml:space="preserve">ve been reviewed in HLT. The books are aimed at the teaching community in general, so in my choices I focused more on those relevant to EFL teachers. </w:t>
      </w:r>
      <w:r w:rsidR="006733CA">
        <w:rPr>
          <w:color w:val="353535"/>
          <w:spacing w:val="7"/>
          <w:shd w:val="clear" w:color="auto" w:fill="FFFFFF"/>
        </w:rPr>
        <w:t>You may ask</w:t>
      </w:r>
      <w:r w:rsidR="000A0AF7">
        <w:rPr>
          <w:color w:val="353535"/>
          <w:spacing w:val="7"/>
          <w:shd w:val="clear" w:color="auto" w:fill="FFFFFF"/>
        </w:rPr>
        <w:t>,</w:t>
      </w:r>
      <w:r w:rsidR="003953A8">
        <w:rPr>
          <w:color w:val="353535"/>
          <w:spacing w:val="7"/>
          <w:shd w:val="clear" w:color="auto" w:fill="FFFFFF"/>
        </w:rPr>
        <w:t xml:space="preserve"> what is there </w:t>
      </w:r>
      <w:r w:rsidR="006733CA">
        <w:rPr>
          <w:color w:val="353535"/>
          <w:spacing w:val="7"/>
          <w:shd w:val="clear" w:color="auto" w:fill="FFFFFF"/>
        </w:rPr>
        <w:t>for</w:t>
      </w:r>
      <w:r w:rsidR="003953A8">
        <w:rPr>
          <w:color w:val="353535"/>
          <w:spacing w:val="7"/>
          <w:shd w:val="clear" w:color="auto" w:fill="FFFFFF"/>
        </w:rPr>
        <w:t xml:space="preserve"> TEFLers in SENDCO?</w:t>
      </w:r>
      <w:r w:rsidR="006733CA">
        <w:rPr>
          <w:color w:val="353535"/>
          <w:spacing w:val="7"/>
          <w:shd w:val="clear" w:color="auto" w:fill="FFFFFF"/>
        </w:rPr>
        <w:t xml:space="preserve"> Many books </w:t>
      </w:r>
      <w:r w:rsidR="003953A8">
        <w:rPr>
          <w:color w:val="353535"/>
          <w:spacing w:val="7"/>
          <w:shd w:val="clear" w:color="auto" w:fill="FFFFFF"/>
        </w:rPr>
        <w:t>devoted to SEN fit</w:t>
      </w:r>
      <w:r w:rsidR="006733CA">
        <w:rPr>
          <w:color w:val="353535"/>
          <w:spacing w:val="7"/>
          <w:shd w:val="clear" w:color="auto" w:fill="FFFFFF"/>
        </w:rPr>
        <w:t xml:space="preserve"> into SENDOCO,</w:t>
      </w:r>
      <w:r w:rsidR="003953A8">
        <w:rPr>
          <w:color w:val="353535"/>
          <w:spacing w:val="7"/>
          <w:shd w:val="clear" w:color="auto" w:fill="FFFFFF"/>
        </w:rPr>
        <w:t xml:space="preserve"> as SENDCO stands for ‘</w:t>
      </w:r>
      <w:r w:rsidR="003953A8" w:rsidRPr="003953A8">
        <w:rPr>
          <w:color w:val="353535"/>
          <w:spacing w:val="7"/>
          <w:shd w:val="clear" w:color="auto" w:fill="FFFFFF"/>
        </w:rPr>
        <w:t>special educational needs and/or disabilities coordinator</w:t>
      </w:r>
      <w:r w:rsidR="003953A8">
        <w:rPr>
          <w:color w:val="353535"/>
          <w:spacing w:val="7"/>
          <w:shd w:val="clear" w:color="auto" w:fill="FFFFFF"/>
        </w:rPr>
        <w:t>’</w:t>
      </w:r>
      <w:r w:rsidR="003953A8" w:rsidRPr="003953A8">
        <w:rPr>
          <w:color w:val="353535"/>
          <w:spacing w:val="7"/>
          <w:shd w:val="clear" w:color="auto" w:fill="FFFFFF"/>
        </w:rPr>
        <w:t xml:space="preserve">. </w:t>
      </w:r>
      <w:r w:rsidR="006733CA">
        <w:rPr>
          <w:color w:val="353535"/>
          <w:spacing w:val="7"/>
          <w:shd w:val="clear" w:color="auto" w:fill="FFFFFF"/>
        </w:rPr>
        <w:t>(</w:t>
      </w:r>
      <w:r w:rsidR="003953A8">
        <w:rPr>
          <w:color w:val="353535"/>
          <w:spacing w:val="7"/>
          <w:shd w:val="clear" w:color="auto" w:fill="FFFFFF"/>
        </w:rPr>
        <w:t xml:space="preserve">In some schools they </w:t>
      </w:r>
      <w:r w:rsidR="003953A8" w:rsidRPr="003953A8">
        <w:rPr>
          <w:color w:val="353535"/>
          <w:spacing w:val="7"/>
          <w:shd w:val="clear" w:color="auto" w:fill="FFFFFF"/>
        </w:rPr>
        <w:t>are called SENCOs.</w:t>
      </w:r>
      <w:r w:rsidR="006733CA">
        <w:rPr>
          <w:color w:val="353535"/>
          <w:spacing w:val="7"/>
          <w:shd w:val="clear" w:color="auto" w:fill="FFFFFF"/>
        </w:rPr>
        <w:t xml:space="preserve">) </w:t>
      </w:r>
      <w:r w:rsidR="003953A8">
        <w:rPr>
          <w:color w:val="353535"/>
          <w:spacing w:val="7"/>
          <w:shd w:val="clear" w:color="auto" w:fill="FFFFFF"/>
        </w:rPr>
        <w:t>The aim of the book is</w:t>
      </w:r>
      <w:r w:rsidR="006733CA">
        <w:rPr>
          <w:color w:val="353535"/>
          <w:spacing w:val="7"/>
          <w:shd w:val="clear" w:color="auto" w:fill="FFFFFF"/>
        </w:rPr>
        <w:t xml:space="preserve"> to </w:t>
      </w:r>
      <w:r w:rsidR="003953A8">
        <w:rPr>
          <w:color w:val="353535"/>
          <w:spacing w:val="7"/>
          <w:shd w:val="clear" w:color="auto" w:fill="FFFFFF"/>
        </w:rPr>
        <w:t xml:space="preserve"> present and explore </w:t>
      </w:r>
      <w:r w:rsidR="002B7016">
        <w:rPr>
          <w:color w:val="353535"/>
          <w:spacing w:val="7"/>
          <w:shd w:val="clear" w:color="auto" w:fill="FFFFFF"/>
        </w:rPr>
        <w:t>“t</w:t>
      </w:r>
      <w:r w:rsidR="003953A8" w:rsidRPr="003953A8">
        <w:rPr>
          <w:color w:val="353535"/>
          <w:spacing w:val="7"/>
          <w:shd w:val="clear" w:color="auto" w:fill="FFFFFF"/>
        </w:rPr>
        <w:t>ried and tested ways to build and cement strong relationships between all those who work with children with additional needs, whether they are teachers, parents, carers or outside agencies</w:t>
      </w:r>
      <w:r w:rsidR="002B7016">
        <w:rPr>
          <w:color w:val="353535"/>
          <w:spacing w:val="7"/>
          <w:shd w:val="clear" w:color="auto" w:fill="FFFFFF"/>
        </w:rPr>
        <w:t>”</w:t>
      </w:r>
      <w:r w:rsidR="003953A8" w:rsidRPr="003953A8">
        <w:rPr>
          <w:color w:val="353535"/>
          <w:spacing w:val="7"/>
          <w:shd w:val="clear" w:color="auto" w:fill="FFFFFF"/>
        </w:rPr>
        <w:t>.</w:t>
      </w:r>
      <w:r w:rsidR="002B7016">
        <w:rPr>
          <w:color w:val="353535"/>
          <w:spacing w:val="7"/>
          <w:shd w:val="clear" w:color="auto" w:fill="FFFFFF"/>
        </w:rPr>
        <w:t xml:space="preserve"> Many have tried to define a SENDCO professional but I think the best definition comes from the </w:t>
      </w:r>
      <w:hyperlink r:id="rId13" w:history="1">
        <w:r w:rsidR="002B7016" w:rsidRPr="002B7016">
          <w:rPr>
            <w:rStyle w:val="Hyperlink"/>
            <w:spacing w:val="7"/>
            <w:shd w:val="clear" w:color="auto" w:fill="FFFFFF"/>
          </w:rPr>
          <w:t>Amazon book description</w:t>
        </w:r>
      </w:hyperlink>
      <w:r w:rsidR="002B7016">
        <w:rPr>
          <w:color w:val="353535"/>
          <w:spacing w:val="7"/>
          <w:shd w:val="clear" w:color="auto" w:fill="FFFFFF"/>
        </w:rPr>
        <w:t>: “</w:t>
      </w:r>
      <w:r w:rsidR="002B7016" w:rsidRPr="002B7016">
        <w:rPr>
          <w:color w:val="353535"/>
          <w:spacing w:val="7"/>
          <w:shd w:val="clear" w:color="auto" w:fill="FFFFFF"/>
        </w:rPr>
        <w:t>A voice. An advocate. A messenger (don’t shoot!). A calm in the storm. A connection. A friend. A forgiveness seeker, not a permission requester. A shot in the dark. A shot at life. The one who listens. The one who knows. The one who cares. The educational professional who campaigns tirelessly on behalf of the children who need more support than most to navigate a system that, at times, seems purposely set up to make them fail.</w:t>
      </w:r>
      <w:r w:rsidR="002B7016">
        <w:rPr>
          <w:color w:val="353535"/>
          <w:spacing w:val="7"/>
          <w:shd w:val="clear" w:color="auto" w:fill="FFFFFF"/>
        </w:rPr>
        <w:t xml:space="preserve">” The full list of </w:t>
      </w:r>
      <w:r w:rsidR="006733CA">
        <w:rPr>
          <w:color w:val="353535"/>
          <w:spacing w:val="7"/>
          <w:shd w:val="clear" w:color="auto" w:fill="FFFFFF"/>
        </w:rPr>
        <w:t>the roles of</w:t>
      </w:r>
      <w:r w:rsidR="002B7016">
        <w:rPr>
          <w:color w:val="353535"/>
          <w:spacing w:val="7"/>
          <w:shd w:val="clear" w:color="auto" w:fill="FFFFFF"/>
        </w:rPr>
        <w:t xml:space="preserve"> a SENCO teacher is available </w:t>
      </w:r>
      <w:hyperlink r:id="rId14" w:history="1">
        <w:r w:rsidR="002B7016" w:rsidRPr="002B7016">
          <w:rPr>
            <w:rStyle w:val="Hyperlink"/>
            <w:spacing w:val="7"/>
            <w:shd w:val="clear" w:color="auto" w:fill="FFFFFF"/>
          </w:rPr>
          <w:t>here</w:t>
        </w:r>
      </w:hyperlink>
      <w:r w:rsidR="002B7016">
        <w:rPr>
          <w:color w:val="353535"/>
          <w:spacing w:val="7"/>
          <w:shd w:val="clear" w:color="auto" w:fill="FFFFFF"/>
        </w:rPr>
        <w:t xml:space="preserve"> on pages I-IV</w:t>
      </w:r>
      <w:r w:rsidR="001243C8">
        <w:rPr>
          <w:color w:val="353535"/>
          <w:spacing w:val="7"/>
          <w:shd w:val="clear" w:color="auto" w:fill="FFFFFF"/>
        </w:rPr>
        <w:t xml:space="preserve">. I love it. It reminds me of the </w:t>
      </w:r>
      <w:r w:rsidR="002B7016">
        <w:rPr>
          <w:color w:val="353535"/>
          <w:spacing w:val="7"/>
          <w:shd w:val="clear" w:color="auto" w:fill="FFFFFF"/>
        </w:rPr>
        <w:t xml:space="preserve"> </w:t>
      </w:r>
      <w:r w:rsidR="001243C8">
        <w:rPr>
          <w:color w:val="353535"/>
          <w:spacing w:val="7"/>
          <w:shd w:val="clear" w:color="auto" w:fill="FFFFFF"/>
        </w:rPr>
        <w:t>YL teacher’s T shirt:</w:t>
      </w:r>
    </w:p>
    <w:p w14:paraId="576FC31F" w14:textId="77777777" w:rsidR="001243C8" w:rsidRDefault="001243C8" w:rsidP="008C6BB0">
      <w:pPr>
        <w:rPr>
          <w:color w:val="353535"/>
          <w:spacing w:val="7"/>
          <w:shd w:val="clear" w:color="auto" w:fill="FFFFFF"/>
        </w:rPr>
      </w:pPr>
    </w:p>
    <w:p w14:paraId="2F47DD44" w14:textId="1FFEEC5B" w:rsidR="001243C8" w:rsidRDefault="001243C8" w:rsidP="006733CA">
      <w:pPr>
        <w:jc w:val="center"/>
        <w:rPr>
          <w:color w:val="353535"/>
          <w:spacing w:val="7"/>
          <w:shd w:val="clear" w:color="auto" w:fill="FFFFFF"/>
        </w:rPr>
      </w:pPr>
      <w:r>
        <w:rPr>
          <w:noProof/>
        </w:rPr>
        <w:lastRenderedPageBreak/>
        <w:drawing>
          <wp:inline distT="0" distB="0" distL="0" distR="0" wp14:anchorId="2AFA3515" wp14:editId="1AC0C867">
            <wp:extent cx="3346450" cy="2533650"/>
            <wp:effectExtent l="0" t="0" r="6350" b="0"/>
            <wp:docPr id="2030321005" name="Picture 6" descr="A t-shirt with a list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321005" name="Picture 6" descr="A t-shirt with a list of words&#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46450" cy="2533650"/>
                    </a:xfrm>
                    <a:prstGeom prst="rect">
                      <a:avLst/>
                    </a:prstGeom>
                    <a:noFill/>
                    <a:ln>
                      <a:noFill/>
                    </a:ln>
                  </pic:spPr>
                </pic:pic>
              </a:graphicData>
            </a:graphic>
          </wp:inline>
        </w:drawing>
      </w:r>
    </w:p>
    <w:p w14:paraId="2A58A724" w14:textId="2A25A03C" w:rsidR="00161082" w:rsidRDefault="001243C8" w:rsidP="008C6BB0">
      <w:pPr>
        <w:rPr>
          <w:rStyle w:val="Emphasis"/>
          <w:color w:val="353535"/>
          <w:spacing w:val="7"/>
          <w:shd w:val="clear" w:color="auto" w:fill="FFFFFF"/>
        </w:rPr>
      </w:pPr>
      <w:r>
        <w:rPr>
          <w:color w:val="353535"/>
          <w:spacing w:val="7"/>
          <w:shd w:val="clear" w:color="auto" w:fill="FFFFFF"/>
        </w:rPr>
        <w:t>A</w:t>
      </w:r>
      <w:r w:rsidR="002B7016">
        <w:rPr>
          <w:color w:val="353535"/>
          <w:spacing w:val="7"/>
          <w:shd w:val="clear" w:color="auto" w:fill="FFFFFF"/>
        </w:rPr>
        <w:t>n EFL teacher is no different from teachers of any other subject when it comes to SEN.</w:t>
      </w:r>
      <w:r>
        <w:rPr>
          <w:color w:val="353535"/>
          <w:spacing w:val="7"/>
          <w:shd w:val="clear" w:color="auto" w:fill="FFFFFF"/>
        </w:rPr>
        <w:t xml:space="preserve"> </w:t>
      </w:r>
      <w:r w:rsidR="002B7016">
        <w:rPr>
          <w:color w:val="353535"/>
          <w:spacing w:val="7"/>
          <w:shd w:val="clear" w:color="auto" w:fill="FFFFFF"/>
        </w:rPr>
        <w:t xml:space="preserve"> If anything, his or her task is even more difficult as they try to </w:t>
      </w:r>
      <w:r w:rsidR="006733CA">
        <w:rPr>
          <w:color w:val="353535"/>
          <w:spacing w:val="7"/>
          <w:shd w:val="clear" w:color="auto" w:fill="FFFFFF"/>
        </w:rPr>
        <w:t xml:space="preserve">use </w:t>
      </w:r>
      <w:r w:rsidR="002B7016">
        <w:rPr>
          <w:color w:val="353535"/>
          <w:spacing w:val="7"/>
          <w:shd w:val="clear" w:color="auto" w:fill="FFFFFF"/>
        </w:rPr>
        <w:t>L2</w:t>
      </w:r>
      <w:r w:rsidR="006733CA">
        <w:rPr>
          <w:color w:val="353535"/>
          <w:spacing w:val="7"/>
          <w:shd w:val="clear" w:color="auto" w:fill="FFFFFF"/>
        </w:rPr>
        <w:t xml:space="preserve"> as much as possible</w:t>
      </w:r>
      <w:r w:rsidR="002B7016">
        <w:rPr>
          <w:color w:val="353535"/>
          <w:spacing w:val="7"/>
          <w:shd w:val="clear" w:color="auto" w:fill="FFFFFF"/>
        </w:rPr>
        <w:t xml:space="preserve"> ( target language) which may be an obstacle to SEN learners. </w:t>
      </w:r>
      <w:r>
        <w:rPr>
          <w:color w:val="353535"/>
          <w:spacing w:val="7"/>
          <w:shd w:val="clear" w:color="auto" w:fill="FFFFFF"/>
        </w:rPr>
        <w:t xml:space="preserve">The book is snappy in addressing 113 areas, in the book simply called </w:t>
      </w:r>
      <w:r w:rsidR="006733CA">
        <w:rPr>
          <w:color w:val="353535"/>
          <w:spacing w:val="7"/>
          <w:shd w:val="clear" w:color="auto" w:fill="FFFFFF"/>
        </w:rPr>
        <w:t>‘</w:t>
      </w:r>
      <w:r>
        <w:rPr>
          <w:color w:val="353535"/>
          <w:spacing w:val="7"/>
          <w:shd w:val="clear" w:color="auto" w:fill="FFFFFF"/>
        </w:rPr>
        <w:t>tips</w:t>
      </w:r>
      <w:r w:rsidR="006733CA">
        <w:rPr>
          <w:color w:val="353535"/>
          <w:spacing w:val="7"/>
          <w:shd w:val="clear" w:color="auto" w:fill="FFFFFF"/>
        </w:rPr>
        <w:t>’</w:t>
      </w:r>
      <w:r>
        <w:rPr>
          <w:color w:val="353535"/>
          <w:spacing w:val="7"/>
          <w:shd w:val="clear" w:color="auto" w:fill="FFFFFF"/>
        </w:rPr>
        <w:t xml:space="preserve"> such as</w:t>
      </w:r>
      <w:r w:rsidR="006733CA">
        <w:rPr>
          <w:color w:val="353535"/>
          <w:spacing w:val="7"/>
          <w:shd w:val="clear" w:color="auto" w:fill="FFFFFF"/>
        </w:rPr>
        <w:t>:</w:t>
      </w:r>
      <w:r>
        <w:rPr>
          <w:color w:val="353535"/>
          <w:spacing w:val="7"/>
          <w:shd w:val="clear" w:color="auto" w:fill="FFFFFF"/>
        </w:rPr>
        <w:t xml:space="preserve"> dealing with parents, </w:t>
      </w:r>
      <w:r w:rsidR="006733CA">
        <w:rPr>
          <w:color w:val="353535"/>
          <w:spacing w:val="7"/>
          <w:shd w:val="clear" w:color="auto" w:fill="FFFFFF"/>
        </w:rPr>
        <w:t xml:space="preserve">the </w:t>
      </w:r>
      <w:r>
        <w:rPr>
          <w:color w:val="353535"/>
          <w:spacing w:val="7"/>
          <w:shd w:val="clear" w:color="auto" w:fill="FFFFFF"/>
        </w:rPr>
        <w:t xml:space="preserve">role of </w:t>
      </w:r>
      <w:r w:rsidR="000A0AF7">
        <w:rPr>
          <w:color w:val="353535"/>
          <w:spacing w:val="7"/>
          <w:shd w:val="clear" w:color="auto" w:fill="FFFFFF"/>
        </w:rPr>
        <w:t>meetings</w:t>
      </w:r>
      <w:r>
        <w:rPr>
          <w:color w:val="353535"/>
          <w:spacing w:val="7"/>
          <w:shd w:val="clear" w:color="auto" w:fill="FFFFFF"/>
        </w:rPr>
        <w:t xml:space="preserve">, technological steps, conversations with children, funds, and many other. </w:t>
      </w:r>
      <w:r w:rsidR="000A0AF7">
        <w:rPr>
          <w:color w:val="353535"/>
          <w:spacing w:val="7"/>
          <w:shd w:val="clear" w:color="auto" w:fill="FFFFFF"/>
        </w:rPr>
        <w:t>Overall,</w:t>
      </w:r>
      <w:r>
        <w:rPr>
          <w:color w:val="353535"/>
          <w:spacing w:val="7"/>
          <w:shd w:val="clear" w:color="auto" w:fill="FFFFFF"/>
        </w:rPr>
        <w:t xml:space="preserve"> the book is very accessible and informative.</w:t>
      </w:r>
    </w:p>
    <w:p w14:paraId="048751C2" w14:textId="77777777" w:rsidR="0052183F" w:rsidRDefault="0052183F" w:rsidP="008C6BB0">
      <w:pPr>
        <w:rPr>
          <w:rStyle w:val="Emphasis"/>
          <w:color w:val="353535"/>
          <w:spacing w:val="7"/>
          <w:shd w:val="clear" w:color="auto" w:fill="FFFFFF"/>
        </w:rPr>
      </w:pPr>
    </w:p>
    <w:p w14:paraId="0763D368" w14:textId="77777777" w:rsidR="00E41188" w:rsidRDefault="00E41188" w:rsidP="005F3CC4">
      <w:pPr>
        <w:rPr>
          <w:b/>
          <w:bCs/>
          <w:i/>
          <w:iCs/>
          <w:color w:val="353535"/>
          <w:spacing w:val="7"/>
          <w:shd w:val="clear" w:color="auto" w:fill="FFFFFF"/>
        </w:rPr>
      </w:pPr>
    </w:p>
    <w:p w14:paraId="4C1935D3" w14:textId="6CA75FD5" w:rsidR="00876FDF" w:rsidRDefault="00876FDF" w:rsidP="005F3CC4">
      <w:pPr>
        <w:rPr>
          <w:b/>
          <w:bCs/>
          <w:i/>
          <w:iCs/>
          <w:color w:val="353535"/>
          <w:spacing w:val="7"/>
          <w:shd w:val="clear" w:color="auto" w:fill="FFFFFF"/>
        </w:rPr>
      </w:pPr>
    </w:p>
    <w:p w14:paraId="2894A93F" w14:textId="392F5D7D" w:rsidR="001B41AB" w:rsidRDefault="00E41188" w:rsidP="00121EFB">
      <w:pPr>
        <w:spacing w:before="240"/>
        <w:jc w:val="both"/>
      </w:pPr>
      <w:r>
        <w:t xml:space="preserve">   </w:t>
      </w:r>
      <w:r w:rsidR="00B2260E">
        <w:t xml:space="preserve">        </w:t>
      </w:r>
      <w:r>
        <w:t xml:space="preserve">  </w:t>
      </w:r>
      <w:r>
        <w:rPr>
          <w:noProof/>
        </w:rPr>
        <w:drawing>
          <wp:inline distT="0" distB="0" distL="0" distR="0" wp14:anchorId="57C47C44" wp14:editId="6BCF620C">
            <wp:extent cx="2072363" cy="2700000"/>
            <wp:effectExtent l="0" t="0" r="4445" b="5715"/>
            <wp:docPr id="15454673" name="Picture 7" descr="Cover Overt Teaching 9783125016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ver Overt Teaching 978312501689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72363" cy="2700000"/>
                    </a:xfrm>
                    <a:prstGeom prst="rect">
                      <a:avLst/>
                    </a:prstGeom>
                    <a:noFill/>
                    <a:ln>
                      <a:noFill/>
                    </a:ln>
                  </pic:spPr>
                </pic:pic>
              </a:graphicData>
            </a:graphic>
          </wp:inline>
        </w:drawing>
      </w:r>
      <w:r>
        <w:t xml:space="preserve">                   </w:t>
      </w:r>
      <w:r>
        <w:rPr>
          <w:noProof/>
        </w:rPr>
        <w:drawing>
          <wp:inline distT="0" distB="0" distL="0" distR="0" wp14:anchorId="052629D0" wp14:editId="4452C8A9">
            <wp:extent cx="2072363" cy="2700000"/>
            <wp:effectExtent l="0" t="0" r="4445" b="5715"/>
            <wp:docPr id="1062361917" name="Picture 8" descr="Cover English for a Critical Mind 9783125017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over English for a Critical Mind 978312501743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72363" cy="2700000"/>
                    </a:xfrm>
                    <a:prstGeom prst="rect">
                      <a:avLst/>
                    </a:prstGeom>
                    <a:noFill/>
                    <a:ln>
                      <a:noFill/>
                    </a:ln>
                  </pic:spPr>
                </pic:pic>
              </a:graphicData>
            </a:graphic>
          </wp:inline>
        </w:drawing>
      </w:r>
    </w:p>
    <w:p w14:paraId="75E04766" w14:textId="77777777" w:rsidR="00876FDF" w:rsidRDefault="00876FDF" w:rsidP="00E41188">
      <w:pPr>
        <w:tabs>
          <w:tab w:val="num" w:pos="720"/>
        </w:tabs>
        <w:spacing w:before="240"/>
        <w:rPr>
          <w:b/>
          <w:bCs/>
          <w:i/>
          <w:iCs/>
        </w:rPr>
      </w:pPr>
      <w:r>
        <w:rPr>
          <w:b/>
          <w:bCs/>
          <w:i/>
          <w:iCs/>
        </w:rPr>
        <w:t>DELTA Teacher Development Series.</w:t>
      </w:r>
    </w:p>
    <w:p w14:paraId="7598C622" w14:textId="7D20FEEA" w:rsidR="00876FDF" w:rsidRDefault="00455132" w:rsidP="00E41188">
      <w:pPr>
        <w:tabs>
          <w:tab w:val="num" w:pos="720"/>
        </w:tabs>
        <w:spacing w:before="240"/>
      </w:pPr>
      <w:r>
        <w:rPr>
          <w:b/>
          <w:bCs/>
          <w:i/>
          <w:iCs/>
        </w:rPr>
        <w:t>Overt Teaching</w:t>
      </w:r>
      <w:r w:rsidR="004C0FC3">
        <w:rPr>
          <w:b/>
          <w:bCs/>
          <w:i/>
          <w:iCs/>
        </w:rPr>
        <w:t>.</w:t>
      </w:r>
      <w:r w:rsidR="008C6BB0" w:rsidRPr="008C6BB0">
        <w:rPr>
          <w:b/>
          <w:bCs/>
          <w:i/>
          <w:iCs/>
        </w:rPr>
        <w:t xml:space="preserve"> </w:t>
      </w:r>
      <w:r>
        <w:rPr>
          <w:b/>
          <w:bCs/>
          <w:i/>
          <w:iCs/>
        </w:rPr>
        <w:t xml:space="preserve">Putting learners at the centre of their learning discussion. </w:t>
      </w:r>
      <w:r w:rsidRPr="00455132">
        <w:rPr>
          <w:i/>
          <w:iCs/>
        </w:rPr>
        <w:t>D</w:t>
      </w:r>
      <w:r w:rsidR="008C6BB0" w:rsidRPr="00DF7EB8">
        <w:rPr>
          <w:i/>
          <w:iCs/>
          <w:color w:val="353535"/>
          <w:spacing w:val="7"/>
          <w:shd w:val="clear" w:color="auto" w:fill="FFFFFF"/>
        </w:rPr>
        <w:t xml:space="preserve">. </w:t>
      </w:r>
      <w:r>
        <w:rPr>
          <w:i/>
          <w:iCs/>
          <w:color w:val="353535"/>
          <w:spacing w:val="7"/>
          <w:shd w:val="clear" w:color="auto" w:fill="FFFFFF"/>
        </w:rPr>
        <w:t>Byrne and M. Heffernan.</w:t>
      </w:r>
      <w:r w:rsidR="008C6BB0" w:rsidRPr="00DF7EB8">
        <w:rPr>
          <w:i/>
          <w:iCs/>
          <w:color w:val="353535"/>
          <w:spacing w:val="7"/>
          <w:shd w:val="clear" w:color="auto" w:fill="FFFFFF"/>
        </w:rPr>
        <w:t xml:space="preserve"> (</w:t>
      </w:r>
      <w:r w:rsidR="008C6BB0" w:rsidRPr="00DF7EB8">
        <w:rPr>
          <w:rStyle w:val="Emphasis"/>
          <w:color w:val="353535"/>
          <w:spacing w:val="7"/>
          <w:shd w:val="clear" w:color="auto" w:fill="FFFFFF"/>
        </w:rPr>
        <w:t>202</w:t>
      </w:r>
      <w:r>
        <w:rPr>
          <w:rStyle w:val="Emphasis"/>
          <w:color w:val="353535"/>
          <w:spacing w:val="7"/>
          <w:shd w:val="clear" w:color="auto" w:fill="FFFFFF"/>
        </w:rPr>
        <w:t>3</w:t>
      </w:r>
      <w:r w:rsidR="008C6BB0" w:rsidRPr="00DF7EB8">
        <w:rPr>
          <w:rStyle w:val="Emphasis"/>
          <w:color w:val="353535"/>
          <w:spacing w:val="7"/>
          <w:shd w:val="clear" w:color="auto" w:fill="FFFFFF"/>
        </w:rPr>
        <w:t>)</w:t>
      </w:r>
      <w:r w:rsidR="00876FDF">
        <w:rPr>
          <w:rStyle w:val="Emphasis"/>
          <w:color w:val="353535"/>
          <w:spacing w:val="7"/>
          <w:shd w:val="clear" w:color="auto" w:fill="FFFFFF"/>
        </w:rPr>
        <w:t>.</w:t>
      </w:r>
      <w:r w:rsidR="008C6BB0" w:rsidRPr="00DF7EB8">
        <w:rPr>
          <w:rStyle w:val="Emphasis"/>
          <w:color w:val="353535"/>
          <w:spacing w:val="7"/>
          <w:shd w:val="clear" w:color="auto" w:fill="FFFFFF"/>
        </w:rPr>
        <w:t> DELTA Publishing</w:t>
      </w:r>
      <w:r w:rsidR="008C6BB0" w:rsidRPr="00DF7EB8">
        <w:rPr>
          <w:rStyle w:val="Emphasis"/>
          <w:i w:val="0"/>
          <w:iCs w:val="0"/>
          <w:color w:val="353535"/>
          <w:spacing w:val="7"/>
          <w:shd w:val="clear" w:color="auto" w:fill="FFFFFF"/>
        </w:rPr>
        <w:t xml:space="preserve">. </w:t>
      </w:r>
      <w:r w:rsidR="008C6BB0" w:rsidRPr="008C6BB0">
        <w:rPr>
          <w:i/>
          <w:iCs/>
        </w:rPr>
        <w:t>ISBN 978312501</w:t>
      </w:r>
      <w:r>
        <w:rPr>
          <w:i/>
          <w:iCs/>
        </w:rPr>
        <w:t>6897</w:t>
      </w:r>
      <w:r w:rsidR="008C6BB0" w:rsidRPr="008C6BB0">
        <w:rPr>
          <w:i/>
          <w:iCs/>
        </w:rPr>
        <w:t>, pp</w:t>
      </w:r>
      <w:r w:rsidR="00B375B2">
        <w:rPr>
          <w:i/>
          <w:iCs/>
        </w:rPr>
        <w:t>.</w:t>
      </w:r>
      <w:r w:rsidR="008C6BB0" w:rsidRPr="008C6BB0">
        <w:rPr>
          <w:i/>
          <w:iCs/>
        </w:rPr>
        <w:t> 1</w:t>
      </w:r>
      <w:r>
        <w:rPr>
          <w:i/>
          <w:iCs/>
        </w:rPr>
        <w:t>36</w:t>
      </w:r>
      <w:r w:rsidR="008C6BB0" w:rsidRPr="008C6BB0">
        <w:rPr>
          <w:i/>
          <w:iCs/>
        </w:rPr>
        <w:t>.</w:t>
      </w:r>
      <w:r w:rsidR="00DF7EB8">
        <w:t xml:space="preserve"> </w:t>
      </w:r>
    </w:p>
    <w:p w14:paraId="128F2415" w14:textId="415BB0C1" w:rsidR="00E41188" w:rsidRPr="00E41188" w:rsidRDefault="00E41188" w:rsidP="00E41188">
      <w:pPr>
        <w:tabs>
          <w:tab w:val="num" w:pos="720"/>
        </w:tabs>
        <w:spacing w:before="240"/>
      </w:pPr>
      <w:r w:rsidRPr="00E41188">
        <w:rPr>
          <w:b/>
          <w:bCs/>
          <w:i/>
          <w:iCs/>
        </w:rPr>
        <w:t>English for a Critical Mind</w:t>
      </w:r>
      <w:r w:rsidRPr="00E41188">
        <w:rPr>
          <w:b/>
          <w:bCs/>
          <w:i/>
          <w:iCs/>
        </w:rPr>
        <w:t xml:space="preserve">. </w:t>
      </w:r>
      <w:r w:rsidRPr="00E41188">
        <w:rPr>
          <w:b/>
          <w:bCs/>
          <w:i/>
          <w:iCs/>
        </w:rPr>
        <w:t>Language pedagogy for social justice</w:t>
      </w:r>
      <w:r>
        <w:rPr>
          <w:b/>
          <w:bCs/>
          <w:i/>
          <w:iCs/>
        </w:rPr>
        <w:t xml:space="preserve">. </w:t>
      </w:r>
      <w:hyperlink r:id="rId18" w:history="1">
        <w:r w:rsidRPr="00E41188">
          <w:rPr>
            <w:rStyle w:val="Hyperlink"/>
            <w:i/>
            <w:iCs/>
            <w:color w:val="000000" w:themeColor="text1"/>
            <w:u w:val="none"/>
          </w:rPr>
          <w:t>A</w:t>
        </w:r>
        <w:r w:rsidRPr="00E41188">
          <w:rPr>
            <w:rStyle w:val="Hyperlink"/>
            <w:i/>
            <w:iCs/>
            <w:color w:val="000000" w:themeColor="text1"/>
            <w:u w:val="none"/>
          </w:rPr>
          <w:t>.</w:t>
        </w:r>
        <w:r w:rsidRPr="00E41188">
          <w:rPr>
            <w:rStyle w:val="Hyperlink"/>
            <w:i/>
            <w:iCs/>
            <w:color w:val="000000" w:themeColor="text1"/>
            <w:u w:val="none"/>
          </w:rPr>
          <w:t xml:space="preserve"> Cogo</w:t>
        </w:r>
      </w:hyperlink>
      <w:r w:rsidRPr="00E41188">
        <w:rPr>
          <w:i/>
          <w:iCs/>
          <w:color w:val="000000" w:themeColor="text1"/>
        </w:rPr>
        <w:t>, </w:t>
      </w:r>
      <w:hyperlink r:id="rId19" w:history="1">
        <w:r w:rsidRPr="00E41188">
          <w:rPr>
            <w:rStyle w:val="Hyperlink"/>
            <w:i/>
            <w:iCs/>
            <w:color w:val="000000" w:themeColor="text1"/>
            <w:u w:val="none"/>
          </w:rPr>
          <w:t>G</w:t>
        </w:r>
        <w:r w:rsidRPr="00E41188">
          <w:rPr>
            <w:rStyle w:val="Hyperlink"/>
            <w:i/>
            <w:iCs/>
            <w:color w:val="000000" w:themeColor="text1"/>
            <w:u w:val="none"/>
          </w:rPr>
          <w:t>.</w:t>
        </w:r>
        <w:r w:rsidRPr="00E41188">
          <w:rPr>
            <w:rStyle w:val="Hyperlink"/>
            <w:i/>
            <w:iCs/>
            <w:color w:val="000000" w:themeColor="text1"/>
            <w:u w:val="none"/>
          </w:rPr>
          <w:t xml:space="preserve"> V. Crookes</w:t>
        </w:r>
      </w:hyperlink>
      <w:r w:rsidRPr="00E41188">
        <w:rPr>
          <w:i/>
          <w:iCs/>
          <w:color w:val="000000" w:themeColor="text1"/>
        </w:rPr>
        <w:t>, </w:t>
      </w:r>
      <w:hyperlink r:id="rId20" w:history="1">
        <w:r w:rsidRPr="00E41188">
          <w:rPr>
            <w:rStyle w:val="Hyperlink"/>
            <w:i/>
            <w:iCs/>
            <w:color w:val="000000" w:themeColor="text1"/>
            <w:u w:val="none"/>
          </w:rPr>
          <w:t>S</w:t>
        </w:r>
        <w:r w:rsidRPr="00E41188">
          <w:rPr>
            <w:rStyle w:val="Hyperlink"/>
            <w:i/>
            <w:iCs/>
            <w:color w:val="000000" w:themeColor="text1"/>
            <w:u w:val="none"/>
          </w:rPr>
          <w:t>.</w:t>
        </w:r>
        <w:r w:rsidRPr="00E41188">
          <w:rPr>
            <w:rStyle w:val="Hyperlink"/>
            <w:i/>
            <w:iCs/>
            <w:color w:val="000000" w:themeColor="text1"/>
            <w:u w:val="none"/>
          </w:rPr>
          <w:t xml:space="preserve"> Siqueira</w:t>
        </w:r>
      </w:hyperlink>
      <w:r w:rsidRPr="00E41188">
        <w:rPr>
          <w:i/>
          <w:iCs/>
          <w:color w:val="000000" w:themeColor="text1"/>
        </w:rPr>
        <w:t>. (</w:t>
      </w:r>
      <w:r w:rsidR="00876FDF">
        <w:rPr>
          <w:i/>
          <w:iCs/>
          <w:color w:val="000000" w:themeColor="text1"/>
        </w:rPr>
        <w:t xml:space="preserve">2023). </w:t>
      </w:r>
      <w:r w:rsidR="00876FDF" w:rsidRPr="00DF7EB8">
        <w:rPr>
          <w:rStyle w:val="Emphasis"/>
          <w:color w:val="353535"/>
          <w:spacing w:val="7"/>
          <w:shd w:val="clear" w:color="auto" w:fill="FFFFFF"/>
        </w:rPr>
        <w:t>DELTA Publishing</w:t>
      </w:r>
      <w:r w:rsidR="00876FDF">
        <w:rPr>
          <w:rStyle w:val="Emphasis"/>
          <w:color w:val="353535"/>
          <w:spacing w:val="7"/>
          <w:shd w:val="clear" w:color="auto" w:fill="FFFFFF"/>
        </w:rPr>
        <w:t xml:space="preserve">. </w:t>
      </w:r>
      <w:r w:rsidRPr="00E41188">
        <w:t>ISBN 9783125017436</w:t>
      </w:r>
      <w:r w:rsidR="00876FDF">
        <w:t>, pp.</w:t>
      </w:r>
      <w:r w:rsidRPr="00E41188">
        <w:t>168</w:t>
      </w:r>
    </w:p>
    <w:p w14:paraId="1A3E23D7" w14:textId="3839F400" w:rsidR="00381B27" w:rsidRDefault="00876FDF" w:rsidP="00876FDF">
      <w:pPr>
        <w:tabs>
          <w:tab w:val="num" w:pos="720"/>
        </w:tabs>
        <w:spacing w:before="240"/>
      </w:pPr>
      <w:r>
        <w:t xml:space="preserve">The two titles come from the renown </w:t>
      </w:r>
      <w:r>
        <w:rPr>
          <w:b/>
          <w:bCs/>
          <w:i/>
          <w:iCs/>
        </w:rPr>
        <w:t>DELTA Teacher Development Series</w:t>
      </w:r>
      <w:r>
        <w:rPr>
          <w:b/>
          <w:bCs/>
          <w:i/>
          <w:iCs/>
        </w:rPr>
        <w:t xml:space="preserve"> </w:t>
      </w:r>
      <w:r w:rsidRPr="00876FDF">
        <w:rPr>
          <w:i/>
          <w:iCs/>
        </w:rPr>
        <w:t xml:space="preserve">which features many well known and excellent </w:t>
      </w:r>
      <w:hyperlink r:id="rId21" w:anchor="reiter=autoren_info" w:history="1">
        <w:r w:rsidRPr="00876FDF">
          <w:rPr>
            <w:rStyle w:val="Hyperlink"/>
            <w:i/>
            <w:iCs/>
          </w:rPr>
          <w:t>EFL authors</w:t>
        </w:r>
      </w:hyperlink>
      <w:r w:rsidRPr="00876FDF">
        <w:rPr>
          <w:i/>
          <w:iCs/>
        </w:rPr>
        <w:t xml:space="preserve">. </w:t>
      </w:r>
      <w:r w:rsidR="00DB51B2">
        <w:t xml:space="preserve">Many of the publications have become EFL </w:t>
      </w:r>
      <w:r w:rsidR="000A0AF7">
        <w:lastRenderedPageBreak/>
        <w:t>classics and</w:t>
      </w:r>
      <w:r w:rsidR="00DB51B2">
        <w:t xml:space="preserve"> are a must for teacher training and teacher development. These two titles </w:t>
      </w:r>
      <w:r w:rsidR="006733CA">
        <w:t xml:space="preserve"> under review </w:t>
      </w:r>
      <w:r w:rsidR="00DB51B2">
        <w:t xml:space="preserve">in </w:t>
      </w:r>
      <w:r w:rsidR="006733CA">
        <w:t>some</w:t>
      </w:r>
      <w:r w:rsidR="00DB51B2">
        <w:t xml:space="preserve"> way belong together, not just because they reached me as one batch. </w:t>
      </w:r>
    </w:p>
    <w:p w14:paraId="3EE27336" w14:textId="1F0E47C4" w:rsidR="00876FDF" w:rsidRDefault="00D35176" w:rsidP="00876FDF">
      <w:pPr>
        <w:tabs>
          <w:tab w:val="num" w:pos="720"/>
        </w:tabs>
        <w:spacing w:before="240"/>
      </w:pPr>
      <w:r w:rsidRPr="00D35176">
        <w:rPr>
          <w:i/>
          <w:iCs/>
        </w:rPr>
        <w:t>Overt teaching</w:t>
      </w:r>
      <w:r>
        <w:rPr>
          <w:i/>
          <w:iCs/>
        </w:rPr>
        <w:t xml:space="preserve"> </w:t>
      </w:r>
      <w:r w:rsidRPr="00D35176">
        <w:t xml:space="preserve">believes that </w:t>
      </w:r>
      <w:r>
        <w:t xml:space="preserve">successful teaching requires active development of the learners, their total awareness, involvement and commitment to </w:t>
      </w:r>
      <w:r w:rsidR="006733CA">
        <w:t xml:space="preserve">the </w:t>
      </w:r>
      <w:r>
        <w:t>discussion of the process. To star</w:t>
      </w:r>
      <w:r w:rsidR="00381B27">
        <w:t>t</w:t>
      </w:r>
      <w:r>
        <w:t xml:space="preserve"> with, overt teaching is about conscious </w:t>
      </w:r>
      <w:r w:rsidR="00381B27">
        <w:t xml:space="preserve">joint </w:t>
      </w:r>
      <w:r>
        <w:t>decision</w:t>
      </w:r>
      <w:r w:rsidR="00381B27">
        <w:t>s</w:t>
      </w:r>
      <w:r>
        <w:t xml:space="preserve"> regarding classroom management, </w:t>
      </w:r>
      <w:r w:rsidR="00381B27">
        <w:t>aims and objectives, discussions and feedback, overt discussions of individual skills and overall reflection. The way I see it, it is about spelling things out how, why and what the teacher and the students do in the classroom instead of doing things ‘ by stealth’. The book presents activities for introducing, developing and implementing this philosophy around areas like awareness, aims and objectives, success criteri</w:t>
      </w:r>
      <w:r w:rsidR="002D129E">
        <w:t xml:space="preserve">a, feedback and reflection, and, finally, skills development. Section C looks at teaching contexts, teaching with technology, creating teaching materials, and, finally, working on own </w:t>
      </w:r>
      <w:r w:rsidR="006733CA">
        <w:t xml:space="preserve">teacher </w:t>
      </w:r>
      <w:r w:rsidR="002D129E">
        <w:t>development.</w:t>
      </w:r>
      <w:r w:rsidR="00381B27">
        <w:t xml:space="preserve"> </w:t>
      </w:r>
    </w:p>
    <w:p w14:paraId="2D24586B" w14:textId="07534E35" w:rsidR="004C62F3" w:rsidRDefault="002D129E" w:rsidP="00876FDF">
      <w:pPr>
        <w:tabs>
          <w:tab w:val="num" w:pos="720"/>
        </w:tabs>
        <w:spacing w:before="240"/>
      </w:pPr>
      <w:r w:rsidRPr="00E41188">
        <w:rPr>
          <w:i/>
          <w:iCs/>
        </w:rPr>
        <w:t>English for a Critical Mind</w:t>
      </w:r>
      <w:r w:rsidR="00DC57E5">
        <w:rPr>
          <w:i/>
          <w:iCs/>
        </w:rPr>
        <w:t xml:space="preserve"> </w:t>
      </w:r>
      <w:r w:rsidR="00DC57E5">
        <w:t xml:space="preserve">takes up the issue of Critical  Pedagogy </w:t>
      </w:r>
      <w:r w:rsidR="004C62F3">
        <w:t>versus</w:t>
      </w:r>
      <w:r w:rsidR="00DC57E5">
        <w:t xml:space="preserve"> Critical Language Pedagogy</w:t>
      </w:r>
      <w:r w:rsidR="00CB6C5B">
        <w:t xml:space="preserve"> (CLP)</w:t>
      </w:r>
      <w:r w:rsidR="001C6763">
        <w:t>, and then</w:t>
      </w:r>
      <w:r w:rsidR="004C62F3">
        <w:t xml:space="preserve"> </w:t>
      </w:r>
      <w:r w:rsidR="004C62F3" w:rsidRPr="004C62F3">
        <w:t>Critical</w:t>
      </w:r>
      <w:r w:rsidR="001C6763">
        <w:t xml:space="preserve"> </w:t>
      </w:r>
      <w:r w:rsidR="002A6229">
        <w:t>P</w:t>
      </w:r>
      <w:r w:rsidR="002A6229" w:rsidRPr="004C62F3">
        <w:t>edagogy</w:t>
      </w:r>
      <w:r w:rsidR="004C62F3" w:rsidRPr="004C62F3">
        <w:t xml:space="preserve"> in English Language Teaching (ELT)</w:t>
      </w:r>
      <w:r w:rsidR="00CD74F4">
        <w:t xml:space="preserve">. To start with, in a nutshell </w:t>
      </w:r>
      <w:r w:rsidR="00CD74F4" w:rsidRPr="00CD74F4">
        <w:t xml:space="preserve">pedagogy focuses on the transmission of knowledge, </w:t>
      </w:r>
      <w:r w:rsidR="00CD74F4">
        <w:t xml:space="preserve">while </w:t>
      </w:r>
      <w:r w:rsidR="00CD74F4" w:rsidRPr="00CD74F4">
        <w:t xml:space="preserve">critical </w:t>
      </w:r>
      <w:r w:rsidR="004C62F3">
        <w:t xml:space="preserve">language </w:t>
      </w:r>
      <w:r w:rsidR="00CD74F4" w:rsidRPr="00CD74F4">
        <w:t xml:space="preserve">pedagogy goes </w:t>
      </w:r>
      <w:r w:rsidR="00CD74F4">
        <w:t>further and promotes</w:t>
      </w:r>
      <w:r w:rsidR="001C6763">
        <w:t xml:space="preserve"> teaching students to </w:t>
      </w:r>
      <w:r w:rsidR="001C6763" w:rsidRPr="001C6763">
        <w:t>think critically and question the information they are given</w:t>
      </w:r>
      <w:r w:rsidR="001C6763">
        <w:t xml:space="preserve">, while </w:t>
      </w:r>
      <w:r w:rsidR="001C6763" w:rsidRPr="001C6763">
        <w:t> </w:t>
      </w:r>
      <w:r w:rsidR="001C6763">
        <w:t>Critical ELT Pedagogy involves c</w:t>
      </w:r>
      <w:r w:rsidR="00CD74F4" w:rsidRPr="00CD74F4">
        <w:t>ritical thinking</w:t>
      </w:r>
      <w:r w:rsidR="001C6763">
        <w:t xml:space="preserve"> as well as</w:t>
      </w:r>
      <w:r w:rsidR="00CD74F4" w:rsidRPr="00CD74F4">
        <w:t xml:space="preserve"> challenging power dynamics, </w:t>
      </w:r>
      <w:r w:rsidR="001C6763">
        <w:t xml:space="preserve">considering </w:t>
      </w:r>
      <w:r w:rsidR="004C62F3">
        <w:t>inclusive learning environments</w:t>
      </w:r>
      <w:r w:rsidR="001C6763">
        <w:t xml:space="preserve">, </w:t>
      </w:r>
      <w:r w:rsidR="00CD74F4" w:rsidRPr="00CD74F4">
        <w:t>addressing social justice issues, and empowering students to become active participants in their own education</w:t>
      </w:r>
      <w:r w:rsidR="00CD74F4">
        <w:t>”</w:t>
      </w:r>
      <w:r w:rsidR="00CD74F4" w:rsidRPr="00CD74F4">
        <w:t>.</w:t>
      </w:r>
    </w:p>
    <w:p w14:paraId="4A90F205" w14:textId="73CA9C61" w:rsidR="002D129E" w:rsidRDefault="00CD74F4" w:rsidP="00876FDF">
      <w:pPr>
        <w:tabs>
          <w:tab w:val="num" w:pos="720"/>
        </w:tabs>
        <w:spacing w:before="240"/>
      </w:pPr>
      <w:r>
        <w:t xml:space="preserve">Note </w:t>
      </w:r>
      <w:r w:rsidR="001C6763">
        <w:t>some aspects of critical EFL pedagogy o</w:t>
      </w:r>
      <w:r>
        <w:t xml:space="preserve">verlap </w:t>
      </w:r>
      <w:r w:rsidR="00CB6C5B">
        <w:t xml:space="preserve">with </w:t>
      </w:r>
      <w:r>
        <w:t xml:space="preserve">overt teaching, </w:t>
      </w:r>
      <w:r w:rsidR="001C6763">
        <w:t xml:space="preserve">in fact, some </w:t>
      </w:r>
      <w:r>
        <w:t>are perfect ways to exercise overt thinking. Critical thinking and overt teaching are very close. When it comes to topics</w:t>
      </w:r>
      <w:r w:rsidR="001C6763">
        <w:t>,</w:t>
      </w:r>
      <w:r>
        <w:t xml:space="preserve"> overt thinking </w:t>
      </w:r>
      <w:r w:rsidR="001C6763">
        <w:t xml:space="preserve">looks at processing </w:t>
      </w:r>
      <w:r>
        <w:t>whilst critical thinking focuses on social issues. In C</w:t>
      </w:r>
      <w:r w:rsidR="00CB6C5B">
        <w:t>LP</w:t>
      </w:r>
      <w:r>
        <w:t xml:space="preserve"> we need to redefine critical </w:t>
      </w:r>
      <w:r w:rsidR="00CB6C5B">
        <w:t xml:space="preserve">understanding of language, the role and spread of English, and the interaction between CLP and ELF (English as Lingua Franca). Part B in the book offers handouts and sample units, which are great to use, analyse and refer to as models. Part C looks at teacher reflection to help self-development, and areas of action such as: agency, meaning, language, digitalisation and investigation. </w:t>
      </w:r>
    </w:p>
    <w:p w14:paraId="0CB22726" w14:textId="36F91A27" w:rsidR="00CD74F4" w:rsidRPr="00DC57E5" w:rsidRDefault="00CB6C5B" w:rsidP="00876FDF">
      <w:pPr>
        <w:tabs>
          <w:tab w:val="num" w:pos="720"/>
        </w:tabs>
        <w:spacing w:before="240"/>
      </w:pPr>
      <w:r>
        <w:t>The two books should be standing next to each other on your shelf.</w:t>
      </w:r>
    </w:p>
    <w:p w14:paraId="656DE816" w14:textId="106AB516" w:rsidR="00E41188" w:rsidRDefault="00E41188" w:rsidP="00E41188">
      <w:pPr>
        <w:tabs>
          <w:tab w:val="num" w:pos="720"/>
        </w:tabs>
        <w:spacing w:before="240"/>
      </w:pPr>
    </w:p>
    <w:p w14:paraId="3574720B" w14:textId="7C635F81" w:rsidR="00E41188" w:rsidRDefault="00876FDF" w:rsidP="00876FDF">
      <w:pPr>
        <w:tabs>
          <w:tab w:val="num" w:pos="720"/>
        </w:tabs>
        <w:spacing w:before="240"/>
        <w:jc w:val="center"/>
      </w:pPr>
      <w:r>
        <w:rPr>
          <w:noProof/>
        </w:rPr>
        <w:drawing>
          <wp:inline distT="0" distB="0" distL="0" distR="0" wp14:anchorId="6928A968" wp14:editId="3CE0BFEA">
            <wp:extent cx="1632000" cy="2448000"/>
            <wp:effectExtent l="0" t="0" r="6350" b="9525"/>
            <wp:docPr id="13853833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32000" cy="2448000"/>
                    </a:xfrm>
                    <a:prstGeom prst="rect">
                      <a:avLst/>
                    </a:prstGeom>
                    <a:noFill/>
                  </pic:spPr>
                </pic:pic>
              </a:graphicData>
            </a:graphic>
          </wp:inline>
        </w:drawing>
      </w:r>
    </w:p>
    <w:p w14:paraId="511B22E7" w14:textId="77777777" w:rsidR="00876FDF" w:rsidRDefault="00876FDF" w:rsidP="00876FDF">
      <w:pPr>
        <w:tabs>
          <w:tab w:val="num" w:pos="720"/>
        </w:tabs>
        <w:spacing w:before="240"/>
        <w:jc w:val="center"/>
      </w:pPr>
    </w:p>
    <w:p w14:paraId="6F75C107" w14:textId="64983573" w:rsidR="00E41188" w:rsidRPr="00B2260E" w:rsidRDefault="00E41188" w:rsidP="00E41188">
      <w:pPr>
        <w:rPr>
          <w:color w:val="353535"/>
          <w:spacing w:val="7"/>
          <w:shd w:val="clear" w:color="auto" w:fill="FFFFFF"/>
        </w:rPr>
      </w:pPr>
      <w:r>
        <w:rPr>
          <w:b/>
          <w:bCs/>
          <w:i/>
          <w:iCs/>
          <w:color w:val="353535"/>
          <w:spacing w:val="7"/>
          <w:shd w:val="clear" w:color="auto" w:fill="FFFFFF"/>
        </w:rPr>
        <w:t xml:space="preserve">Changing Perceptions. Deciphering the language behaviour. </w:t>
      </w:r>
      <w:r w:rsidRPr="005F3CC4">
        <w:rPr>
          <w:i/>
          <w:iCs/>
          <w:color w:val="353535"/>
          <w:spacing w:val="7"/>
          <w:shd w:val="clear" w:color="auto" w:fill="FFFFFF"/>
        </w:rPr>
        <w:t xml:space="preserve">G. </w:t>
      </w:r>
      <w:r>
        <w:rPr>
          <w:i/>
          <w:iCs/>
          <w:color w:val="353535"/>
          <w:spacing w:val="7"/>
          <w:shd w:val="clear" w:color="auto" w:fill="FFFFFF"/>
        </w:rPr>
        <w:t>Chatterley</w:t>
      </w:r>
      <w:r w:rsidRPr="005F3CC4">
        <w:rPr>
          <w:i/>
          <w:iCs/>
          <w:color w:val="353535"/>
          <w:spacing w:val="7"/>
          <w:shd w:val="clear" w:color="auto" w:fill="FFFFFF"/>
        </w:rPr>
        <w:t>. (</w:t>
      </w:r>
      <w:r w:rsidRPr="005F3CC4">
        <w:rPr>
          <w:rStyle w:val="Emphasis"/>
          <w:color w:val="353535"/>
          <w:spacing w:val="7"/>
          <w:shd w:val="clear" w:color="auto" w:fill="FFFFFF"/>
        </w:rPr>
        <w:t xml:space="preserve">2023) Crown House Publishing Limited. </w:t>
      </w:r>
      <w:r w:rsidRPr="00B2260E">
        <w:rPr>
          <w:i/>
          <w:iCs/>
          <w:color w:val="353535"/>
          <w:spacing w:val="7"/>
          <w:shd w:val="clear" w:color="auto" w:fill="FFFFFF"/>
        </w:rPr>
        <w:t>ISBN-978178583675-6, pp. 282.</w:t>
      </w:r>
      <w:r w:rsidRPr="00B2260E">
        <w:rPr>
          <w:color w:val="353535"/>
          <w:spacing w:val="7"/>
          <w:shd w:val="clear" w:color="auto" w:fill="FFFFFF"/>
        </w:rPr>
        <w:t xml:space="preserve"> </w:t>
      </w:r>
      <w:r w:rsidR="00B2260E" w:rsidRPr="00B2260E">
        <w:rPr>
          <w:color w:val="353535"/>
          <w:spacing w:val="7"/>
          <w:shd w:val="clear" w:color="auto" w:fill="FFFFFF"/>
        </w:rPr>
        <w:t xml:space="preserve">In the recent years I have noticed </w:t>
      </w:r>
      <w:r w:rsidR="001C6763">
        <w:rPr>
          <w:color w:val="353535"/>
          <w:spacing w:val="7"/>
          <w:shd w:val="clear" w:color="auto" w:fill="FFFFFF"/>
        </w:rPr>
        <w:t xml:space="preserve">that </w:t>
      </w:r>
      <w:r w:rsidR="00B2260E" w:rsidRPr="00B2260E">
        <w:rPr>
          <w:color w:val="353535"/>
          <w:spacing w:val="7"/>
          <w:shd w:val="clear" w:color="auto" w:fill="FFFFFF"/>
        </w:rPr>
        <w:t>m</w:t>
      </w:r>
      <w:r w:rsidR="00B2260E">
        <w:rPr>
          <w:color w:val="353535"/>
          <w:spacing w:val="7"/>
          <w:shd w:val="clear" w:color="auto" w:fill="FFFFFF"/>
        </w:rPr>
        <w:t>ore and more frequently we talk about reading images, reading photograph</w:t>
      </w:r>
      <w:r w:rsidR="001C6763">
        <w:rPr>
          <w:color w:val="353535"/>
          <w:spacing w:val="7"/>
          <w:shd w:val="clear" w:color="auto" w:fill="FFFFFF"/>
        </w:rPr>
        <w:t>s etc</w:t>
      </w:r>
      <w:r w:rsidR="00B2260E">
        <w:rPr>
          <w:color w:val="353535"/>
          <w:spacing w:val="7"/>
          <w:shd w:val="clear" w:color="auto" w:fill="FFFFFF"/>
        </w:rPr>
        <w:t xml:space="preserve">; here </w:t>
      </w:r>
      <w:r w:rsidR="001C6763">
        <w:rPr>
          <w:color w:val="353535"/>
          <w:spacing w:val="7"/>
          <w:shd w:val="clear" w:color="auto" w:fill="FFFFFF"/>
        </w:rPr>
        <w:t xml:space="preserve">in this book </w:t>
      </w:r>
      <w:r w:rsidR="00B2260E">
        <w:rPr>
          <w:color w:val="353535"/>
          <w:spacing w:val="7"/>
          <w:shd w:val="clear" w:color="auto" w:fill="FFFFFF"/>
        </w:rPr>
        <w:t xml:space="preserve">we talk about reading or deciphering the  language of behaviour. Note it is not just deciphering </w:t>
      </w:r>
      <w:r w:rsidR="000A0AF7">
        <w:rPr>
          <w:color w:val="353535"/>
          <w:spacing w:val="7"/>
          <w:shd w:val="clear" w:color="auto" w:fill="FFFFFF"/>
        </w:rPr>
        <w:t>behaviour but</w:t>
      </w:r>
      <w:r w:rsidR="00B2260E">
        <w:rPr>
          <w:color w:val="353535"/>
          <w:spacing w:val="7"/>
          <w:shd w:val="clear" w:color="auto" w:fill="FFFFFF"/>
        </w:rPr>
        <w:t xml:space="preserve"> deciphering the language of behaviour. </w:t>
      </w:r>
      <w:r w:rsidR="00E008C4">
        <w:rPr>
          <w:color w:val="353535"/>
          <w:spacing w:val="7"/>
          <w:shd w:val="clear" w:color="auto" w:fill="FFFFFF"/>
        </w:rPr>
        <w:t xml:space="preserve">Every teacher will understand and recognise the concept of behaviour or eradicating undesirable behaviour. But the author asks the following question about </w:t>
      </w:r>
      <w:r w:rsidR="001C6763">
        <w:rPr>
          <w:color w:val="353535"/>
          <w:spacing w:val="7"/>
          <w:shd w:val="clear" w:color="auto" w:fill="FFFFFF"/>
        </w:rPr>
        <w:t>‘</w:t>
      </w:r>
      <w:r w:rsidR="00E008C4">
        <w:rPr>
          <w:color w:val="353535"/>
          <w:spacing w:val="7"/>
          <w:shd w:val="clear" w:color="auto" w:fill="FFFFFF"/>
        </w:rPr>
        <w:t>children being school ready</w:t>
      </w:r>
      <w:r w:rsidR="001C6763">
        <w:rPr>
          <w:color w:val="353535"/>
          <w:spacing w:val="7"/>
          <w:shd w:val="clear" w:color="auto" w:fill="FFFFFF"/>
        </w:rPr>
        <w:t>’</w:t>
      </w:r>
      <w:r w:rsidR="00E008C4">
        <w:rPr>
          <w:color w:val="353535"/>
          <w:spacing w:val="7"/>
          <w:shd w:val="clear" w:color="auto" w:fill="FFFFFF"/>
        </w:rPr>
        <w:t xml:space="preserve"> versus </w:t>
      </w:r>
      <w:r w:rsidR="001C6763">
        <w:rPr>
          <w:color w:val="353535"/>
          <w:spacing w:val="7"/>
          <w:shd w:val="clear" w:color="auto" w:fill="FFFFFF"/>
        </w:rPr>
        <w:t>‘</w:t>
      </w:r>
      <w:r w:rsidR="00E008C4">
        <w:rPr>
          <w:color w:val="353535"/>
          <w:spacing w:val="7"/>
          <w:shd w:val="clear" w:color="auto" w:fill="FFFFFF"/>
        </w:rPr>
        <w:t>the school being children ready</w:t>
      </w:r>
      <w:r w:rsidR="001C6763">
        <w:rPr>
          <w:color w:val="353535"/>
          <w:spacing w:val="7"/>
          <w:shd w:val="clear" w:color="auto" w:fill="FFFFFF"/>
        </w:rPr>
        <w:t>’</w:t>
      </w:r>
      <w:r w:rsidR="00E008C4">
        <w:rPr>
          <w:color w:val="353535"/>
          <w:spacing w:val="7"/>
          <w:shd w:val="clear" w:color="auto" w:fill="FFFFFF"/>
        </w:rPr>
        <w:t>.</w:t>
      </w:r>
      <w:r w:rsidR="001C6763">
        <w:rPr>
          <w:color w:val="353535"/>
          <w:spacing w:val="7"/>
          <w:shd w:val="clear" w:color="auto" w:fill="FFFFFF"/>
        </w:rPr>
        <w:t xml:space="preserve"> I think this is a brilliant question.</w:t>
      </w:r>
      <w:r w:rsidR="00E008C4">
        <w:rPr>
          <w:color w:val="353535"/>
          <w:spacing w:val="7"/>
          <w:shd w:val="clear" w:color="auto" w:fill="FFFFFF"/>
        </w:rPr>
        <w:t xml:space="preserve"> To start with there are many reasons for poor behaviour: fear, stress, anxiety and being overwhelmed. The author proposes that instead of eradicating and stamping out bad behaviour, we need to learn where it stems from, </w:t>
      </w:r>
      <w:r w:rsidR="001C6763">
        <w:rPr>
          <w:color w:val="353535"/>
          <w:spacing w:val="7"/>
          <w:shd w:val="clear" w:color="auto" w:fill="FFFFFF"/>
        </w:rPr>
        <w:t xml:space="preserve">learn </w:t>
      </w:r>
      <w:r w:rsidR="00E008C4">
        <w:rPr>
          <w:color w:val="353535"/>
          <w:spacing w:val="7"/>
          <w:shd w:val="clear" w:color="auto" w:fill="FFFFFF"/>
        </w:rPr>
        <w:t xml:space="preserve">to deal with the causes not just the symptoms. The result will be that we will create and atmosphere of understanding </w:t>
      </w:r>
      <w:r w:rsidR="00A55849">
        <w:rPr>
          <w:color w:val="353535"/>
          <w:spacing w:val="7"/>
          <w:shd w:val="clear" w:color="auto" w:fill="FFFFFF"/>
        </w:rPr>
        <w:t>and empathy which will help us build a safer environment, and above all a better understanding between children and adults. The chapters in the book look among others at relationships, our responses, origins of behaviour, short term survival responses, shielding from shame, emotional resilience, power of trauma and many other.</w:t>
      </w:r>
    </w:p>
    <w:p w14:paraId="4AF87156" w14:textId="77777777" w:rsidR="00B2260E" w:rsidRPr="00C66971" w:rsidRDefault="00B2260E" w:rsidP="00E41188">
      <w:pPr>
        <w:rPr>
          <w:rStyle w:val="Emphasis"/>
          <w:i w:val="0"/>
          <w:iCs w:val="0"/>
          <w:color w:val="353535"/>
          <w:spacing w:val="7"/>
          <w:shd w:val="clear" w:color="auto" w:fill="FFFFFF"/>
        </w:rPr>
      </w:pPr>
    </w:p>
    <w:p w14:paraId="5C2F305B" w14:textId="0B86A82B" w:rsidR="00121EFB" w:rsidRDefault="00121EFB" w:rsidP="00121EFB">
      <w:pPr>
        <w:rPr>
          <w:b/>
          <w:lang w:val="en-US"/>
        </w:rPr>
      </w:pPr>
      <w:r w:rsidRPr="00FF69C7">
        <w:rPr>
          <w:b/>
          <w:lang w:val="en-US"/>
        </w:rPr>
        <w:t xml:space="preserve">Please check the </w:t>
      </w:r>
      <w:r w:rsidRPr="00FF69C7">
        <w:rPr>
          <w:b/>
          <w:u w:val="single"/>
          <w:lang w:val="en-US"/>
        </w:rPr>
        <w:t xml:space="preserve">Pilgrims </w:t>
      </w:r>
      <w:r>
        <w:rPr>
          <w:b/>
          <w:u w:val="single"/>
          <w:lang w:val="en-US"/>
        </w:rPr>
        <w:t xml:space="preserve">f2f </w:t>
      </w:r>
      <w:r w:rsidRPr="00FF69C7">
        <w:rPr>
          <w:b/>
          <w:u w:val="single"/>
          <w:lang w:val="en-US"/>
        </w:rPr>
        <w:t>courses</w:t>
      </w:r>
      <w:r w:rsidRPr="00FF69C7">
        <w:rPr>
          <w:b/>
          <w:lang w:val="en-US"/>
        </w:rPr>
        <w:t xml:space="preserve"> at Pilgrims website.</w:t>
      </w:r>
    </w:p>
    <w:p w14:paraId="195EE88E" w14:textId="77777777" w:rsidR="00121EFB" w:rsidRDefault="00121EFB" w:rsidP="00121EFB">
      <w:pPr>
        <w:rPr>
          <w:b/>
          <w:lang w:val="en-US"/>
        </w:rPr>
      </w:pPr>
    </w:p>
    <w:p w14:paraId="4926E460" w14:textId="77777777" w:rsidR="00B2260E" w:rsidRPr="006027E3" w:rsidRDefault="00B2260E" w:rsidP="00B2260E">
      <w:pPr>
        <w:rPr>
          <w:b/>
          <w:bCs/>
        </w:rPr>
      </w:pPr>
      <w:bookmarkStart w:id="1" w:name="_Hlk184399231"/>
      <w:bookmarkEnd w:id="0"/>
      <w:r>
        <w:rPr>
          <w:b/>
          <w:lang w:val="en-US"/>
        </w:rPr>
        <w:t xml:space="preserve">Please check the </w:t>
      </w:r>
      <w:r w:rsidRPr="006027E3">
        <w:rPr>
          <w:b/>
          <w:bCs/>
          <w:u w:val="single"/>
        </w:rPr>
        <w:t>Pilgrims in Segovia Teacher Training courses 2025</w:t>
      </w:r>
      <w:r w:rsidRPr="006027E3">
        <w:rPr>
          <w:b/>
          <w:bCs/>
        </w:rPr>
        <w:t xml:space="preserve"> </w:t>
      </w:r>
      <w:r w:rsidRPr="00FF69C7">
        <w:rPr>
          <w:b/>
          <w:lang w:val="en-US"/>
        </w:rPr>
        <w:t>at Pilgrims website.</w:t>
      </w:r>
    </w:p>
    <w:bookmarkEnd w:id="1"/>
    <w:p w14:paraId="5335ABF2" w14:textId="77777777" w:rsidR="00BE3BE1" w:rsidRPr="00B2260E" w:rsidRDefault="00BE3BE1"/>
    <w:sectPr w:rsidR="00BE3BE1" w:rsidRPr="00B2260E">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nsolas">
    <w:panose1 w:val="020B0609020204030204"/>
    <w:charset w:val="EE"/>
    <w:family w:val="modern"/>
    <w:pitch w:val="fixed"/>
    <w:sig w:usb0="E00006FF" w:usb1="0000FCFF" w:usb2="00000001"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F5710F"/>
    <w:multiLevelType w:val="multilevel"/>
    <w:tmpl w:val="2160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570B47"/>
    <w:multiLevelType w:val="multilevel"/>
    <w:tmpl w:val="B4E42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644FC1"/>
    <w:multiLevelType w:val="hybridMultilevel"/>
    <w:tmpl w:val="E2E07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8446BD"/>
    <w:multiLevelType w:val="hybridMultilevel"/>
    <w:tmpl w:val="E5660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6111782">
    <w:abstractNumId w:val="2"/>
  </w:num>
  <w:num w:numId="2" w16cid:durableId="1914654008">
    <w:abstractNumId w:val="0"/>
  </w:num>
  <w:num w:numId="3" w16cid:durableId="728382100">
    <w:abstractNumId w:val="3"/>
  </w:num>
  <w:num w:numId="4" w16cid:durableId="2096515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F9C"/>
    <w:rsid w:val="0003390F"/>
    <w:rsid w:val="00081D0D"/>
    <w:rsid w:val="00095940"/>
    <w:rsid w:val="00095DA4"/>
    <w:rsid w:val="000A0AF7"/>
    <w:rsid w:val="00114F9C"/>
    <w:rsid w:val="00121EFB"/>
    <w:rsid w:val="001243C8"/>
    <w:rsid w:val="00161082"/>
    <w:rsid w:val="0016305B"/>
    <w:rsid w:val="00196191"/>
    <w:rsid w:val="001B41AB"/>
    <w:rsid w:val="001C6763"/>
    <w:rsid w:val="001F3FE1"/>
    <w:rsid w:val="00216682"/>
    <w:rsid w:val="00241D6A"/>
    <w:rsid w:val="00261984"/>
    <w:rsid w:val="00261D3E"/>
    <w:rsid w:val="0027703F"/>
    <w:rsid w:val="002A6229"/>
    <w:rsid w:val="002B7016"/>
    <w:rsid w:val="002D129E"/>
    <w:rsid w:val="00381B27"/>
    <w:rsid w:val="003849DB"/>
    <w:rsid w:val="00386EA8"/>
    <w:rsid w:val="003953A8"/>
    <w:rsid w:val="003C1DBB"/>
    <w:rsid w:val="00455132"/>
    <w:rsid w:val="00473E7E"/>
    <w:rsid w:val="004B0559"/>
    <w:rsid w:val="004C0FC3"/>
    <w:rsid w:val="004C62F3"/>
    <w:rsid w:val="00512B9B"/>
    <w:rsid w:val="0052183F"/>
    <w:rsid w:val="00545662"/>
    <w:rsid w:val="005747A5"/>
    <w:rsid w:val="005F27B0"/>
    <w:rsid w:val="005F3CC4"/>
    <w:rsid w:val="006733CA"/>
    <w:rsid w:val="00687D7E"/>
    <w:rsid w:val="006B4EF2"/>
    <w:rsid w:val="006C7EFE"/>
    <w:rsid w:val="006E0198"/>
    <w:rsid w:val="00725309"/>
    <w:rsid w:val="00745381"/>
    <w:rsid w:val="00761059"/>
    <w:rsid w:val="00827F6F"/>
    <w:rsid w:val="00876FDF"/>
    <w:rsid w:val="008C6BB0"/>
    <w:rsid w:val="008D648C"/>
    <w:rsid w:val="009D52CA"/>
    <w:rsid w:val="009E684D"/>
    <w:rsid w:val="009F34C1"/>
    <w:rsid w:val="00A21B18"/>
    <w:rsid w:val="00A23A0C"/>
    <w:rsid w:val="00A500B6"/>
    <w:rsid w:val="00A55849"/>
    <w:rsid w:val="00A64DD3"/>
    <w:rsid w:val="00AC1050"/>
    <w:rsid w:val="00B01C51"/>
    <w:rsid w:val="00B2260E"/>
    <w:rsid w:val="00B2392F"/>
    <w:rsid w:val="00B375B2"/>
    <w:rsid w:val="00BA1697"/>
    <w:rsid w:val="00BE3BE1"/>
    <w:rsid w:val="00BE74A8"/>
    <w:rsid w:val="00C10CD3"/>
    <w:rsid w:val="00C41331"/>
    <w:rsid w:val="00C66971"/>
    <w:rsid w:val="00C67E26"/>
    <w:rsid w:val="00CB6C5B"/>
    <w:rsid w:val="00CD74F4"/>
    <w:rsid w:val="00CE0120"/>
    <w:rsid w:val="00CE1DC0"/>
    <w:rsid w:val="00D01264"/>
    <w:rsid w:val="00D35176"/>
    <w:rsid w:val="00D54931"/>
    <w:rsid w:val="00DA1E7E"/>
    <w:rsid w:val="00DA35FA"/>
    <w:rsid w:val="00DB51B2"/>
    <w:rsid w:val="00DC57E5"/>
    <w:rsid w:val="00DD02F8"/>
    <w:rsid w:val="00DD23C1"/>
    <w:rsid w:val="00DF7EB8"/>
    <w:rsid w:val="00E008C4"/>
    <w:rsid w:val="00E16CEE"/>
    <w:rsid w:val="00E41188"/>
    <w:rsid w:val="00E524A4"/>
    <w:rsid w:val="00E71823"/>
    <w:rsid w:val="00E74708"/>
    <w:rsid w:val="00F73E08"/>
    <w:rsid w:val="00FC149C"/>
    <w:rsid w:val="00FF79B3"/>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DFB03"/>
  <w15:chartTrackingRefBased/>
  <w15:docId w15:val="{1BE978B5-A082-417B-B27D-679A98D8F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21EFB"/>
    <w:pPr>
      <w:spacing w:after="0" w:line="240" w:lineRule="auto"/>
    </w:pPr>
    <w:rPr>
      <w:rFonts w:ascii="Times New Roman" w:eastAsia="Times New Roman" w:hAnsi="Times New Roman" w:cs="Times New Roman"/>
      <w:kern w:val="0"/>
      <w:sz w:val="24"/>
      <w:szCs w:val="24"/>
      <w:lang w:eastAsia="pl-PL"/>
      <w14:ligatures w14:val="none"/>
    </w:rPr>
  </w:style>
  <w:style w:type="paragraph" w:styleId="Heading1">
    <w:name w:val="heading 1"/>
    <w:basedOn w:val="Normal"/>
    <w:next w:val="Normal"/>
    <w:link w:val="Heading1Char"/>
    <w:uiPriority w:val="9"/>
    <w:qFormat/>
    <w:rsid w:val="00E16CE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4118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121EFB"/>
    <w:rPr>
      <w:color w:val="0000FF"/>
      <w:u w:val="single"/>
    </w:rPr>
  </w:style>
  <w:style w:type="paragraph" w:styleId="NormalWeb">
    <w:name w:val="Normal (Web)"/>
    <w:basedOn w:val="Normal"/>
    <w:uiPriority w:val="99"/>
    <w:unhideWhenUsed/>
    <w:rsid w:val="00121EFB"/>
    <w:pPr>
      <w:spacing w:before="100" w:beforeAutospacing="1" w:after="100" w:afterAutospacing="1"/>
    </w:pPr>
    <w:rPr>
      <w:lang w:val="pl-PL"/>
    </w:rPr>
  </w:style>
  <w:style w:type="character" w:styleId="Emphasis">
    <w:name w:val="Emphasis"/>
    <w:basedOn w:val="DefaultParagraphFont"/>
    <w:uiPriority w:val="20"/>
    <w:qFormat/>
    <w:rsid w:val="00512B9B"/>
    <w:rPr>
      <w:i/>
      <w:iCs/>
    </w:rPr>
  </w:style>
  <w:style w:type="character" w:styleId="UnresolvedMention">
    <w:name w:val="Unresolved Mention"/>
    <w:basedOn w:val="DefaultParagraphFont"/>
    <w:uiPriority w:val="99"/>
    <w:semiHidden/>
    <w:unhideWhenUsed/>
    <w:rsid w:val="00745381"/>
    <w:rPr>
      <w:color w:val="605E5C"/>
      <w:shd w:val="clear" w:color="auto" w:fill="E1DFDD"/>
    </w:rPr>
  </w:style>
  <w:style w:type="character" w:styleId="FollowedHyperlink">
    <w:name w:val="FollowedHyperlink"/>
    <w:basedOn w:val="DefaultParagraphFont"/>
    <w:uiPriority w:val="99"/>
    <w:semiHidden/>
    <w:unhideWhenUsed/>
    <w:rsid w:val="008D648C"/>
    <w:rPr>
      <w:color w:val="954F72" w:themeColor="followedHyperlink"/>
      <w:u w:val="single"/>
    </w:rPr>
  </w:style>
  <w:style w:type="character" w:customStyle="1" w:styleId="Heading1Char">
    <w:name w:val="Heading 1 Char"/>
    <w:basedOn w:val="DefaultParagraphFont"/>
    <w:link w:val="Heading1"/>
    <w:uiPriority w:val="9"/>
    <w:rsid w:val="00E16CEE"/>
    <w:rPr>
      <w:rFonts w:asciiTheme="majorHAnsi" w:eastAsiaTheme="majorEastAsia" w:hAnsiTheme="majorHAnsi" w:cstheme="majorBidi"/>
      <w:color w:val="2F5496" w:themeColor="accent1" w:themeShade="BF"/>
      <w:kern w:val="0"/>
      <w:sz w:val="32"/>
      <w:szCs w:val="32"/>
      <w:lang w:eastAsia="pl-PL"/>
      <w14:ligatures w14:val="none"/>
    </w:rPr>
  </w:style>
  <w:style w:type="paragraph" w:styleId="HTMLPreformatted">
    <w:name w:val="HTML Preformatted"/>
    <w:basedOn w:val="Normal"/>
    <w:link w:val="HTMLPreformattedChar"/>
    <w:uiPriority w:val="99"/>
    <w:semiHidden/>
    <w:unhideWhenUsed/>
    <w:rsid w:val="00241D6A"/>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41D6A"/>
    <w:rPr>
      <w:rFonts w:ascii="Consolas" w:eastAsia="Times New Roman" w:hAnsi="Consolas" w:cs="Times New Roman"/>
      <w:kern w:val="0"/>
      <w:sz w:val="20"/>
      <w:szCs w:val="20"/>
      <w:lang w:eastAsia="pl-PL"/>
      <w14:ligatures w14:val="none"/>
    </w:rPr>
  </w:style>
  <w:style w:type="paragraph" w:styleId="ListParagraph">
    <w:name w:val="List Paragraph"/>
    <w:basedOn w:val="Normal"/>
    <w:uiPriority w:val="34"/>
    <w:qFormat/>
    <w:rsid w:val="00241D6A"/>
    <w:pPr>
      <w:ind w:left="720"/>
      <w:contextualSpacing/>
    </w:pPr>
  </w:style>
  <w:style w:type="character" w:customStyle="1" w:styleId="Heading2Char">
    <w:name w:val="Heading 2 Char"/>
    <w:basedOn w:val="DefaultParagraphFont"/>
    <w:link w:val="Heading2"/>
    <w:uiPriority w:val="9"/>
    <w:semiHidden/>
    <w:rsid w:val="00E41188"/>
    <w:rPr>
      <w:rFonts w:asciiTheme="majorHAnsi" w:eastAsiaTheme="majorEastAsia" w:hAnsiTheme="majorHAnsi" w:cstheme="majorBidi"/>
      <w:color w:val="2F5496" w:themeColor="accent1" w:themeShade="BF"/>
      <w:kern w:val="0"/>
      <w:sz w:val="26"/>
      <w:szCs w:val="26"/>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6391">
      <w:bodyDiv w:val="1"/>
      <w:marLeft w:val="0"/>
      <w:marRight w:val="0"/>
      <w:marTop w:val="0"/>
      <w:marBottom w:val="0"/>
      <w:divBdr>
        <w:top w:val="none" w:sz="0" w:space="0" w:color="auto"/>
        <w:left w:val="none" w:sz="0" w:space="0" w:color="auto"/>
        <w:bottom w:val="none" w:sz="0" w:space="0" w:color="auto"/>
        <w:right w:val="none" w:sz="0" w:space="0" w:color="auto"/>
      </w:divBdr>
    </w:div>
    <w:div w:id="66615083">
      <w:bodyDiv w:val="1"/>
      <w:marLeft w:val="0"/>
      <w:marRight w:val="0"/>
      <w:marTop w:val="0"/>
      <w:marBottom w:val="0"/>
      <w:divBdr>
        <w:top w:val="none" w:sz="0" w:space="0" w:color="auto"/>
        <w:left w:val="none" w:sz="0" w:space="0" w:color="auto"/>
        <w:bottom w:val="none" w:sz="0" w:space="0" w:color="auto"/>
        <w:right w:val="none" w:sz="0" w:space="0" w:color="auto"/>
      </w:divBdr>
    </w:div>
    <w:div w:id="113913565">
      <w:bodyDiv w:val="1"/>
      <w:marLeft w:val="0"/>
      <w:marRight w:val="0"/>
      <w:marTop w:val="0"/>
      <w:marBottom w:val="0"/>
      <w:divBdr>
        <w:top w:val="none" w:sz="0" w:space="0" w:color="auto"/>
        <w:left w:val="none" w:sz="0" w:space="0" w:color="auto"/>
        <w:bottom w:val="none" w:sz="0" w:space="0" w:color="auto"/>
        <w:right w:val="none" w:sz="0" w:space="0" w:color="auto"/>
      </w:divBdr>
    </w:div>
    <w:div w:id="123356630">
      <w:bodyDiv w:val="1"/>
      <w:marLeft w:val="0"/>
      <w:marRight w:val="0"/>
      <w:marTop w:val="0"/>
      <w:marBottom w:val="0"/>
      <w:divBdr>
        <w:top w:val="none" w:sz="0" w:space="0" w:color="auto"/>
        <w:left w:val="none" w:sz="0" w:space="0" w:color="auto"/>
        <w:bottom w:val="none" w:sz="0" w:space="0" w:color="auto"/>
        <w:right w:val="none" w:sz="0" w:space="0" w:color="auto"/>
      </w:divBdr>
      <w:divsChild>
        <w:div w:id="2086296065">
          <w:marLeft w:val="0"/>
          <w:marRight w:val="0"/>
          <w:marTop w:val="0"/>
          <w:marBottom w:val="0"/>
          <w:divBdr>
            <w:top w:val="none" w:sz="0" w:space="0" w:color="auto"/>
            <w:left w:val="none" w:sz="0" w:space="0" w:color="auto"/>
            <w:bottom w:val="none" w:sz="0" w:space="0" w:color="auto"/>
            <w:right w:val="none" w:sz="0" w:space="0" w:color="auto"/>
          </w:divBdr>
        </w:div>
        <w:div w:id="231280368">
          <w:marLeft w:val="0"/>
          <w:marRight w:val="0"/>
          <w:marTop w:val="0"/>
          <w:marBottom w:val="0"/>
          <w:divBdr>
            <w:top w:val="none" w:sz="0" w:space="0" w:color="auto"/>
            <w:left w:val="none" w:sz="0" w:space="0" w:color="auto"/>
            <w:bottom w:val="none" w:sz="0" w:space="0" w:color="auto"/>
            <w:right w:val="none" w:sz="0" w:space="0" w:color="auto"/>
          </w:divBdr>
        </w:div>
        <w:div w:id="459306448">
          <w:marLeft w:val="0"/>
          <w:marRight w:val="0"/>
          <w:marTop w:val="0"/>
          <w:marBottom w:val="0"/>
          <w:divBdr>
            <w:top w:val="none" w:sz="0" w:space="0" w:color="auto"/>
            <w:left w:val="none" w:sz="0" w:space="0" w:color="auto"/>
            <w:bottom w:val="none" w:sz="0" w:space="0" w:color="auto"/>
            <w:right w:val="none" w:sz="0" w:space="0" w:color="auto"/>
          </w:divBdr>
        </w:div>
        <w:div w:id="1770352665">
          <w:marLeft w:val="0"/>
          <w:marRight w:val="0"/>
          <w:marTop w:val="0"/>
          <w:marBottom w:val="0"/>
          <w:divBdr>
            <w:top w:val="none" w:sz="0" w:space="0" w:color="auto"/>
            <w:left w:val="none" w:sz="0" w:space="0" w:color="auto"/>
            <w:bottom w:val="none" w:sz="0" w:space="0" w:color="auto"/>
            <w:right w:val="none" w:sz="0" w:space="0" w:color="auto"/>
          </w:divBdr>
        </w:div>
      </w:divsChild>
    </w:div>
    <w:div w:id="227419555">
      <w:bodyDiv w:val="1"/>
      <w:marLeft w:val="0"/>
      <w:marRight w:val="0"/>
      <w:marTop w:val="0"/>
      <w:marBottom w:val="0"/>
      <w:divBdr>
        <w:top w:val="none" w:sz="0" w:space="0" w:color="auto"/>
        <w:left w:val="none" w:sz="0" w:space="0" w:color="auto"/>
        <w:bottom w:val="none" w:sz="0" w:space="0" w:color="auto"/>
        <w:right w:val="none" w:sz="0" w:space="0" w:color="auto"/>
      </w:divBdr>
    </w:div>
    <w:div w:id="293411799">
      <w:bodyDiv w:val="1"/>
      <w:marLeft w:val="0"/>
      <w:marRight w:val="0"/>
      <w:marTop w:val="0"/>
      <w:marBottom w:val="0"/>
      <w:divBdr>
        <w:top w:val="none" w:sz="0" w:space="0" w:color="auto"/>
        <w:left w:val="none" w:sz="0" w:space="0" w:color="auto"/>
        <w:bottom w:val="none" w:sz="0" w:space="0" w:color="auto"/>
        <w:right w:val="none" w:sz="0" w:space="0" w:color="auto"/>
      </w:divBdr>
    </w:div>
    <w:div w:id="404422804">
      <w:bodyDiv w:val="1"/>
      <w:marLeft w:val="0"/>
      <w:marRight w:val="0"/>
      <w:marTop w:val="0"/>
      <w:marBottom w:val="0"/>
      <w:divBdr>
        <w:top w:val="none" w:sz="0" w:space="0" w:color="auto"/>
        <w:left w:val="none" w:sz="0" w:space="0" w:color="auto"/>
        <w:bottom w:val="none" w:sz="0" w:space="0" w:color="auto"/>
        <w:right w:val="none" w:sz="0" w:space="0" w:color="auto"/>
      </w:divBdr>
      <w:divsChild>
        <w:div w:id="1534030506">
          <w:marLeft w:val="0"/>
          <w:marRight w:val="0"/>
          <w:marTop w:val="0"/>
          <w:marBottom w:val="0"/>
          <w:divBdr>
            <w:top w:val="none" w:sz="0" w:space="0" w:color="auto"/>
            <w:left w:val="none" w:sz="0" w:space="0" w:color="auto"/>
            <w:bottom w:val="none" w:sz="0" w:space="0" w:color="auto"/>
            <w:right w:val="none" w:sz="0" w:space="0" w:color="auto"/>
          </w:divBdr>
        </w:div>
        <w:div w:id="440223288">
          <w:marLeft w:val="0"/>
          <w:marRight w:val="0"/>
          <w:marTop w:val="0"/>
          <w:marBottom w:val="0"/>
          <w:divBdr>
            <w:top w:val="none" w:sz="0" w:space="0" w:color="auto"/>
            <w:left w:val="none" w:sz="0" w:space="0" w:color="auto"/>
            <w:bottom w:val="none" w:sz="0" w:space="0" w:color="auto"/>
            <w:right w:val="none" w:sz="0" w:space="0" w:color="auto"/>
          </w:divBdr>
        </w:div>
        <w:div w:id="1982541902">
          <w:marLeft w:val="0"/>
          <w:marRight w:val="0"/>
          <w:marTop w:val="0"/>
          <w:marBottom w:val="0"/>
          <w:divBdr>
            <w:top w:val="none" w:sz="0" w:space="0" w:color="auto"/>
            <w:left w:val="none" w:sz="0" w:space="0" w:color="auto"/>
            <w:bottom w:val="none" w:sz="0" w:space="0" w:color="auto"/>
            <w:right w:val="none" w:sz="0" w:space="0" w:color="auto"/>
          </w:divBdr>
        </w:div>
        <w:div w:id="506095103">
          <w:marLeft w:val="0"/>
          <w:marRight w:val="0"/>
          <w:marTop w:val="0"/>
          <w:marBottom w:val="0"/>
          <w:divBdr>
            <w:top w:val="none" w:sz="0" w:space="0" w:color="auto"/>
            <w:left w:val="none" w:sz="0" w:space="0" w:color="auto"/>
            <w:bottom w:val="none" w:sz="0" w:space="0" w:color="auto"/>
            <w:right w:val="none" w:sz="0" w:space="0" w:color="auto"/>
          </w:divBdr>
        </w:div>
      </w:divsChild>
    </w:div>
    <w:div w:id="512258057">
      <w:bodyDiv w:val="1"/>
      <w:marLeft w:val="0"/>
      <w:marRight w:val="0"/>
      <w:marTop w:val="0"/>
      <w:marBottom w:val="0"/>
      <w:divBdr>
        <w:top w:val="none" w:sz="0" w:space="0" w:color="auto"/>
        <w:left w:val="none" w:sz="0" w:space="0" w:color="auto"/>
        <w:bottom w:val="none" w:sz="0" w:space="0" w:color="auto"/>
        <w:right w:val="none" w:sz="0" w:space="0" w:color="auto"/>
      </w:divBdr>
    </w:div>
    <w:div w:id="954480618">
      <w:bodyDiv w:val="1"/>
      <w:marLeft w:val="0"/>
      <w:marRight w:val="0"/>
      <w:marTop w:val="0"/>
      <w:marBottom w:val="0"/>
      <w:divBdr>
        <w:top w:val="none" w:sz="0" w:space="0" w:color="auto"/>
        <w:left w:val="none" w:sz="0" w:space="0" w:color="auto"/>
        <w:bottom w:val="none" w:sz="0" w:space="0" w:color="auto"/>
        <w:right w:val="none" w:sz="0" w:space="0" w:color="auto"/>
      </w:divBdr>
    </w:div>
    <w:div w:id="1548492743">
      <w:bodyDiv w:val="1"/>
      <w:marLeft w:val="0"/>
      <w:marRight w:val="0"/>
      <w:marTop w:val="0"/>
      <w:marBottom w:val="0"/>
      <w:divBdr>
        <w:top w:val="none" w:sz="0" w:space="0" w:color="auto"/>
        <w:left w:val="none" w:sz="0" w:space="0" w:color="auto"/>
        <w:bottom w:val="none" w:sz="0" w:space="0" w:color="auto"/>
        <w:right w:val="none" w:sz="0" w:space="0" w:color="auto"/>
      </w:divBdr>
    </w:div>
    <w:div w:id="1561557816">
      <w:bodyDiv w:val="1"/>
      <w:marLeft w:val="0"/>
      <w:marRight w:val="0"/>
      <w:marTop w:val="0"/>
      <w:marBottom w:val="0"/>
      <w:divBdr>
        <w:top w:val="none" w:sz="0" w:space="0" w:color="auto"/>
        <w:left w:val="none" w:sz="0" w:space="0" w:color="auto"/>
        <w:bottom w:val="none" w:sz="0" w:space="0" w:color="auto"/>
        <w:right w:val="none" w:sz="0" w:space="0" w:color="auto"/>
      </w:divBdr>
      <w:divsChild>
        <w:div w:id="43987395">
          <w:marLeft w:val="0"/>
          <w:marRight w:val="0"/>
          <w:marTop w:val="0"/>
          <w:marBottom w:val="0"/>
          <w:divBdr>
            <w:top w:val="none" w:sz="0" w:space="0" w:color="auto"/>
            <w:left w:val="none" w:sz="0" w:space="0" w:color="auto"/>
            <w:bottom w:val="none" w:sz="0" w:space="0" w:color="auto"/>
            <w:right w:val="none" w:sz="0" w:space="0" w:color="auto"/>
          </w:divBdr>
        </w:div>
        <w:div w:id="621152052">
          <w:marLeft w:val="0"/>
          <w:marRight w:val="0"/>
          <w:marTop w:val="0"/>
          <w:marBottom w:val="0"/>
          <w:divBdr>
            <w:top w:val="none" w:sz="0" w:space="0" w:color="auto"/>
            <w:left w:val="none" w:sz="0" w:space="0" w:color="auto"/>
            <w:bottom w:val="none" w:sz="0" w:space="0" w:color="auto"/>
            <w:right w:val="none" w:sz="0" w:space="0" w:color="auto"/>
          </w:divBdr>
        </w:div>
        <w:div w:id="1351757964">
          <w:marLeft w:val="0"/>
          <w:marRight w:val="0"/>
          <w:marTop w:val="0"/>
          <w:marBottom w:val="0"/>
          <w:divBdr>
            <w:top w:val="none" w:sz="0" w:space="0" w:color="auto"/>
            <w:left w:val="none" w:sz="0" w:space="0" w:color="auto"/>
            <w:bottom w:val="none" w:sz="0" w:space="0" w:color="auto"/>
            <w:right w:val="none" w:sz="0" w:space="0" w:color="auto"/>
          </w:divBdr>
        </w:div>
        <w:div w:id="2034794314">
          <w:marLeft w:val="0"/>
          <w:marRight w:val="0"/>
          <w:marTop w:val="0"/>
          <w:marBottom w:val="0"/>
          <w:divBdr>
            <w:top w:val="none" w:sz="0" w:space="0" w:color="auto"/>
            <w:left w:val="none" w:sz="0" w:space="0" w:color="auto"/>
            <w:bottom w:val="none" w:sz="0" w:space="0" w:color="auto"/>
            <w:right w:val="none" w:sz="0" w:space="0" w:color="auto"/>
          </w:divBdr>
        </w:div>
      </w:divsChild>
    </w:div>
    <w:div w:id="1745956189">
      <w:bodyDiv w:val="1"/>
      <w:marLeft w:val="0"/>
      <w:marRight w:val="0"/>
      <w:marTop w:val="0"/>
      <w:marBottom w:val="0"/>
      <w:divBdr>
        <w:top w:val="none" w:sz="0" w:space="0" w:color="auto"/>
        <w:left w:val="none" w:sz="0" w:space="0" w:color="auto"/>
        <w:bottom w:val="none" w:sz="0" w:space="0" w:color="auto"/>
        <w:right w:val="none" w:sz="0" w:space="0" w:color="auto"/>
      </w:divBdr>
      <w:divsChild>
        <w:div w:id="1336760229">
          <w:marLeft w:val="0"/>
          <w:marRight w:val="0"/>
          <w:marTop w:val="0"/>
          <w:marBottom w:val="0"/>
          <w:divBdr>
            <w:top w:val="none" w:sz="0" w:space="0" w:color="auto"/>
            <w:left w:val="none" w:sz="0" w:space="0" w:color="auto"/>
            <w:bottom w:val="none" w:sz="0" w:space="0" w:color="auto"/>
            <w:right w:val="none" w:sz="0" w:space="0" w:color="auto"/>
          </w:divBdr>
        </w:div>
      </w:divsChild>
    </w:div>
    <w:div w:id="1813329856">
      <w:bodyDiv w:val="1"/>
      <w:marLeft w:val="0"/>
      <w:marRight w:val="0"/>
      <w:marTop w:val="0"/>
      <w:marBottom w:val="0"/>
      <w:divBdr>
        <w:top w:val="none" w:sz="0" w:space="0" w:color="auto"/>
        <w:left w:val="none" w:sz="0" w:space="0" w:color="auto"/>
        <w:bottom w:val="none" w:sz="0" w:space="0" w:color="auto"/>
        <w:right w:val="none" w:sz="0" w:space="0" w:color="auto"/>
      </w:divBdr>
      <w:divsChild>
        <w:div w:id="1055396778">
          <w:marLeft w:val="0"/>
          <w:marRight w:val="0"/>
          <w:marTop w:val="0"/>
          <w:marBottom w:val="0"/>
          <w:divBdr>
            <w:top w:val="none" w:sz="0" w:space="0" w:color="auto"/>
            <w:left w:val="none" w:sz="0" w:space="0" w:color="auto"/>
            <w:bottom w:val="none" w:sz="0" w:space="0" w:color="auto"/>
            <w:right w:val="none" w:sz="0" w:space="0" w:color="auto"/>
          </w:divBdr>
        </w:div>
      </w:divsChild>
    </w:div>
    <w:div w:id="1912234996">
      <w:bodyDiv w:val="1"/>
      <w:marLeft w:val="0"/>
      <w:marRight w:val="0"/>
      <w:marTop w:val="0"/>
      <w:marBottom w:val="0"/>
      <w:divBdr>
        <w:top w:val="none" w:sz="0" w:space="0" w:color="auto"/>
        <w:left w:val="none" w:sz="0" w:space="0" w:color="auto"/>
        <w:bottom w:val="none" w:sz="0" w:space="0" w:color="auto"/>
        <w:right w:val="none" w:sz="0" w:space="0" w:color="auto"/>
      </w:divBdr>
      <w:divsChild>
        <w:div w:id="1221332415">
          <w:marLeft w:val="0"/>
          <w:marRight w:val="0"/>
          <w:marTop w:val="0"/>
          <w:marBottom w:val="0"/>
          <w:divBdr>
            <w:top w:val="none" w:sz="0" w:space="0" w:color="auto"/>
            <w:left w:val="none" w:sz="0" w:space="0" w:color="auto"/>
            <w:bottom w:val="none" w:sz="0" w:space="0" w:color="auto"/>
            <w:right w:val="none" w:sz="0" w:space="0" w:color="auto"/>
          </w:divBdr>
        </w:div>
        <w:div w:id="1478304555">
          <w:marLeft w:val="0"/>
          <w:marRight w:val="0"/>
          <w:marTop w:val="0"/>
          <w:marBottom w:val="0"/>
          <w:divBdr>
            <w:top w:val="none" w:sz="0" w:space="0" w:color="auto"/>
            <w:left w:val="none" w:sz="0" w:space="0" w:color="auto"/>
            <w:bottom w:val="none" w:sz="0" w:space="0" w:color="auto"/>
            <w:right w:val="none" w:sz="0" w:space="0" w:color="auto"/>
          </w:divBdr>
        </w:div>
        <w:div w:id="1102796403">
          <w:marLeft w:val="0"/>
          <w:marRight w:val="0"/>
          <w:marTop w:val="0"/>
          <w:marBottom w:val="0"/>
          <w:divBdr>
            <w:top w:val="none" w:sz="0" w:space="0" w:color="auto"/>
            <w:left w:val="none" w:sz="0" w:space="0" w:color="auto"/>
            <w:bottom w:val="none" w:sz="0" w:space="0" w:color="auto"/>
            <w:right w:val="none" w:sz="0" w:space="0" w:color="auto"/>
          </w:divBdr>
        </w:div>
        <w:div w:id="723868558">
          <w:marLeft w:val="0"/>
          <w:marRight w:val="0"/>
          <w:marTop w:val="0"/>
          <w:marBottom w:val="0"/>
          <w:divBdr>
            <w:top w:val="none" w:sz="0" w:space="0" w:color="auto"/>
            <w:left w:val="none" w:sz="0" w:space="0" w:color="auto"/>
            <w:bottom w:val="none" w:sz="0" w:space="0" w:color="auto"/>
            <w:right w:val="none" w:sz="0" w:space="0" w:color="auto"/>
          </w:divBdr>
        </w:div>
      </w:divsChild>
    </w:div>
    <w:div w:id="1920947068">
      <w:bodyDiv w:val="1"/>
      <w:marLeft w:val="0"/>
      <w:marRight w:val="0"/>
      <w:marTop w:val="0"/>
      <w:marBottom w:val="0"/>
      <w:divBdr>
        <w:top w:val="none" w:sz="0" w:space="0" w:color="auto"/>
        <w:left w:val="none" w:sz="0" w:space="0" w:color="auto"/>
        <w:bottom w:val="none" w:sz="0" w:space="0" w:color="auto"/>
        <w:right w:val="none" w:sz="0" w:space="0" w:color="auto"/>
      </w:divBdr>
    </w:div>
    <w:div w:id="1938901931">
      <w:bodyDiv w:val="1"/>
      <w:marLeft w:val="0"/>
      <w:marRight w:val="0"/>
      <w:marTop w:val="0"/>
      <w:marBottom w:val="0"/>
      <w:divBdr>
        <w:top w:val="none" w:sz="0" w:space="0" w:color="auto"/>
        <w:left w:val="none" w:sz="0" w:space="0" w:color="auto"/>
        <w:bottom w:val="none" w:sz="0" w:space="0" w:color="auto"/>
        <w:right w:val="none" w:sz="0" w:space="0" w:color="auto"/>
      </w:divBdr>
    </w:div>
    <w:div w:id="1941177061">
      <w:bodyDiv w:val="1"/>
      <w:marLeft w:val="0"/>
      <w:marRight w:val="0"/>
      <w:marTop w:val="0"/>
      <w:marBottom w:val="0"/>
      <w:divBdr>
        <w:top w:val="none" w:sz="0" w:space="0" w:color="auto"/>
        <w:left w:val="none" w:sz="0" w:space="0" w:color="auto"/>
        <w:bottom w:val="none" w:sz="0" w:space="0" w:color="auto"/>
        <w:right w:val="none" w:sz="0" w:space="0" w:color="auto"/>
      </w:divBdr>
    </w:div>
    <w:div w:id="1957062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ltapublishing.co.uk/series/delta-escape-adventures-809/?page_id=1" TargetMode="External"/><Relationship Id="rId13" Type="http://schemas.openxmlformats.org/officeDocument/2006/relationships/hyperlink" Target="https://www.amazon.co.uk/Independent-Thinking-Being-SENDCO-relationships/dp/1781354243" TargetMode="External"/><Relationship Id="rId18" Type="http://schemas.openxmlformats.org/officeDocument/2006/relationships/hyperlink" Target="https://www.deltapublishing.co.uk/person/alessia-cogo-4483/?page_id=1" TargetMode="External"/><Relationship Id="rId3" Type="http://schemas.openxmlformats.org/officeDocument/2006/relationships/settings" Target="settings.xml"/><Relationship Id="rId21" Type="http://schemas.openxmlformats.org/officeDocument/2006/relationships/hyperlink" Target="https://www.deltapublishing.co.uk/series/delta-teacher-development-series-570/?page_id=1" TargetMode="External"/><Relationship Id="rId7" Type="http://schemas.openxmlformats.org/officeDocument/2006/relationships/hyperlink" Target="https://www.deltapublishing.co.uk/series/delta-escape-adventures-809/?page_id=1" TargetMode="External"/><Relationship Id="rId12" Type="http://schemas.openxmlformats.org/officeDocument/2006/relationships/hyperlink" Target="https://www.independentthinkingpress.com/product-category/independent-thinking-on-series/" TargetMode="Externa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hyperlink" Target="https://www.deltapublishing.co.uk/person/savio-siqueira-4482/?page_id=1"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hyperlink" Target="mailto:hania.kryszewska@pilgrimsteachertrainig.eu" TargetMode="Externa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hyperlink" Target="https://www.magicschool.ai/" TargetMode="External"/><Relationship Id="rId19" Type="http://schemas.openxmlformats.org/officeDocument/2006/relationships/hyperlink" Target="https://www.deltapublishing.co.uk/person/graham-v-crookes-4484/?page_id=1"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amazon.co.uk/Independent-Thinking-Being-SENDCO-relationships/dp/1781354243?asin=1781354243&amp;revisionId=&amp;format=4&amp;depth=1" TargetMode="External"/><Relationship Id="rId22" Type="http://schemas.openxmlformats.org/officeDocument/2006/relationships/image" Target="media/image7.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365</TotalTime>
  <Pages>6</Pages>
  <Words>1861</Words>
  <Characters>10610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10</cp:revision>
  <dcterms:created xsi:type="dcterms:W3CDTF">2025-03-23T12:07:00Z</dcterms:created>
  <dcterms:modified xsi:type="dcterms:W3CDTF">2025-03-23T18:28:00Z</dcterms:modified>
</cp:coreProperties>
</file>